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83D20" w14:textId="77777777" w:rsidR="003545EB" w:rsidRDefault="003545EB" w:rsidP="005E7156"/>
    <w:p w14:paraId="1492A029" w14:textId="77777777" w:rsidR="003545EB" w:rsidRDefault="003545EB" w:rsidP="005E7156"/>
    <w:p w14:paraId="29606C51" w14:textId="77777777" w:rsidR="003545EB" w:rsidRDefault="003545EB" w:rsidP="005E7156"/>
    <w:p w14:paraId="646CADF3" w14:textId="77777777" w:rsidR="003545EB" w:rsidRDefault="003545EB" w:rsidP="005E7156"/>
    <w:p w14:paraId="75F3445C" w14:textId="77777777" w:rsidR="003545EB" w:rsidRDefault="003545EB" w:rsidP="005E7156"/>
    <w:p w14:paraId="5B4C9E83" w14:textId="77777777" w:rsidR="003545EB" w:rsidRDefault="003545EB" w:rsidP="005E7156"/>
    <w:p w14:paraId="6E583853" w14:textId="77777777" w:rsidR="003545EB" w:rsidRDefault="003545EB" w:rsidP="005E7156"/>
    <w:p w14:paraId="05504E44" w14:textId="77777777" w:rsidR="003545EB" w:rsidRDefault="003545EB" w:rsidP="005E7156"/>
    <w:p w14:paraId="48A2EE3A" w14:textId="77777777" w:rsidR="003545EB" w:rsidRDefault="003545EB" w:rsidP="005E7156"/>
    <w:p w14:paraId="09440F42" w14:textId="77777777" w:rsidR="003545EB" w:rsidRDefault="003545EB" w:rsidP="005E7156"/>
    <w:p w14:paraId="040BECA2" w14:textId="77777777" w:rsidR="003545EB" w:rsidRDefault="003545EB" w:rsidP="005E7156"/>
    <w:p w14:paraId="3DCEAEDD" w14:textId="77777777" w:rsidR="003545EB" w:rsidRDefault="003545EB" w:rsidP="005E7156"/>
    <w:p w14:paraId="6A9A2E54" w14:textId="2B2C8506" w:rsidR="003545EB" w:rsidRPr="003545EB" w:rsidRDefault="003545EB" w:rsidP="003545EB">
      <w:pPr>
        <w:spacing w:line="360" w:lineRule="auto"/>
        <w:jc w:val="center"/>
        <w:rPr>
          <w:rFonts w:ascii="Montserrat" w:hAnsi="Montserrat"/>
          <w:b/>
          <w:bCs/>
          <w:sz w:val="44"/>
          <w:szCs w:val="44"/>
        </w:rPr>
      </w:pPr>
      <w:r w:rsidRPr="003545EB">
        <w:rPr>
          <w:rFonts w:ascii="Montserrat" w:hAnsi="Montserrat"/>
          <w:b/>
          <w:bCs/>
          <w:sz w:val="44"/>
          <w:szCs w:val="44"/>
        </w:rPr>
        <w:t xml:space="preserve">FICHA DESCRIPTIVA </w:t>
      </w:r>
      <w:r w:rsidR="00983923">
        <w:rPr>
          <w:rFonts w:ascii="Montserrat" w:hAnsi="Montserrat"/>
          <w:b/>
          <w:bCs/>
          <w:sz w:val="44"/>
          <w:szCs w:val="44"/>
        </w:rPr>
        <w:t xml:space="preserve">BÁSICA </w:t>
      </w:r>
      <w:r w:rsidRPr="003545EB">
        <w:rPr>
          <w:rFonts w:ascii="Montserrat" w:hAnsi="Montserrat"/>
          <w:b/>
          <w:bCs/>
          <w:sz w:val="44"/>
          <w:szCs w:val="44"/>
        </w:rPr>
        <w:t xml:space="preserve">SOBRE </w:t>
      </w:r>
      <w:r w:rsidR="00870B70">
        <w:rPr>
          <w:rFonts w:ascii="Montserrat" w:hAnsi="Montserrat"/>
          <w:b/>
          <w:bCs/>
          <w:sz w:val="44"/>
          <w:szCs w:val="44"/>
        </w:rPr>
        <w:t xml:space="preserve">EL </w:t>
      </w:r>
      <w:r w:rsidRPr="003545EB">
        <w:rPr>
          <w:rFonts w:ascii="Montserrat" w:hAnsi="Montserrat"/>
          <w:b/>
          <w:bCs/>
          <w:sz w:val="44"/>
          <w:szCs w:val="44"/>
        </w:rPr>
        <w:t>ESTADO DE LAS FINANZAS DE</w:t>
      </w:r>
      <w:r w:rsidR="002B1FE8">
        <w:rPr>
          <w:rFonts w:ascii="Montserrat" w:hAnsi="Montserrat"/>
          <w:b/>
          <w:bCs/>
          <w:sz w:val="44"/>
          <w:szCs w:val="44"/>
        </w:rPr>
        <w:t xml:space="preserve"> </w:t>
      </w:r>
      <w:r w:rsidRPr="003545EB">
        <w:rPr>
          <w:rFonts w:ascii="Montserrat" w:hAnsi="Montserrat"/>
          <w:b/>
          <w:bCs/>
          <w:sz w:val="44"/>
          <w:szCs w:val="44"/>
        </w:rPr>
        <w:t>L</w:t>
      </w:r>
      <w:r w:rsidR="002B1FE8">
        <w:rPr>
          <w:rFonts w:ascii="Montserrat" w:hAnsi="Montserrat"/>
          <w:b/>
          <w:bCs/>
          <w:sz w:val="44"/>
          <w:szCs w:val="44"/>
        </w:rPr>
        <w:t>A</w:t>
      </w:r>
      <w:r w:rsidRPr="003545EB">
        <w:rPr>
          <w:rFonts w:ascii="Montserrat" w:hAnsi="Montserrat"/>
          <w:b/>
          <w:bCs/>
          <w:sz w:val="44"/>
          <w:szCs w:val="44"/>
        </w:rPr>
        <w:t xml:space="preserve"> </w:t>
      </w:r>
      <w:r w:rsidR="00983923">
        <w:rPr>
          <w:rFonts w:ascii="Montserrat" w:hAnsi="Montserrat"/>
          <w:b/>
          <w:bCs/>
          <w:sz w:val="44"/>
          <w:szCs w:val="44"/>
        </w:rPr>
        <w:t>JUNTA DE AGUA POTABLE Y ALCANTARILLADO DE YUCAT</w:t>
      </w:r>
      <w:r w:rsidR="0069529E">
        <w:rPr>
          <w:rFonts w:ascii="Montserrat" w:hAnsi="Montserrat"/>
          <w:b/>
          <w:bCs/>
          <w:sz w:val="44"/>
          <w:szCs w:val="44"/>
        </w:rPr>
        <w:t>Á</w:t>
      </w:r>
      <w:r w:rsidR="00983923">
        <w:rPr>
          <w:rFonts w:ascii="Montserrat" w:hAnsi="Montserrat"/>
          <w:b/>
          <w:bCs/>
          <w:sz w:val="44"/>
          <w:szCs w:val="44"/>
        </w:rPr>
        <w:t>N (</w:t>
      </w:r>
      <w:r w:rsidR="002B1FE8">
        <w:rPr>
          <w:rFonts w:ascii="Montserrat" w:hAnsi="Montserrat"/>
          <w:b/>
          <w:bCs/>
          <w:sz w:val="44"/>
          <w:szCs w:val="44"/>
        </w:rPr>
        <w:t>JAPAY</w:t>
      </w:r>
      <w:r w:rsidR="00983923">
        <w:rPr>
          <w:rFonts w:ascii="Montserrat" w:hAnsi="Montserrat"/>
          <w:b/>
          <w:bCs/>
          <w:sz w:val="44"/>
          <w:szCs w:val="44"/>
        </w:rPr>
        <w:t>).</w:t>
      </w:r>
    </w:p>
    <w:p w14:paraId="18AAC14B" w14:textId="77777777" w:rsidR="003545EB" w:rsidRDefault="003545EB" w:rsidP="005E7156"/>
    <w:p w14:paraId="71AC99F9" w14:textId="77777777" w:rsidR="003545EB" w:rsidRDefault="003545EB" w:rsidP="005E7156"/>
    <w:p w14:paraId="49D489FC" w14:textId="77777777" w:rsidR="003545EB" w:rsidRDefault="003545EB" w:rsidP="005E7156"/>
    <w:p w14:paraId="183B9CDB" w14:textId="77777777" w:rsidR="003545EB" w:rsidRDefault="003545EB" w:rsidP="005E7156"/>
    <w:p w14:paraId="50E99D8F" w14:textId="77777777" w:rsidR="003545EB" w:rsidRDefault="003545EB" w:rsidP="005E7156"/>
    <w:p w14:paraId="2ECEFA74" w14:textId="77777777" w:rsidR="003545EB" w:rsidRDefault="003545EB" w:rsidP="005E7156"/>
    <w:p w14:paraId="0799A122" w14:textId="77777777" w:rsidR="003545EB" w:rsidRDefault="003545EB" w:rsidP="005E7156"/>
    <w:p w14:paraId="1991E40D" w14:textId="77777777" w:rsidR="003545EB" w:rsidRDefault="003545EB" w:rsidP="005E7156"/>
    <w:p w14:paraId="001BD184" w14:textId="77777777" w:rsidR="003545EB" w:rsidRDefault="003545EB" w:rsidP="005E7156"/>
    <w:p w14:paraId="54B7E7FF" w14:textId="77777777" w:rsidR="003545EB" w:rsidRDefault="003545EB" w:rsidP="005E7156"/>
    <w:p w14:paraId="3787A020" w14:textId="77777777" w:rsidR="003545EB" w:rsidRDefault="003545EB" w:rsidP="005E7156"/>
    <w:p w14:paraId="29E1750F" w14:textId="77777777" w:rsidR="003545EB" w:rsidRDefault="003545EB" w:rsidP="005E7156"/>
    <w:p w14:paraId="4B87F363" w14:textId="77777777" w:rsidR="003545EB" w:rsidRDefault="003545EB" w:rsidP="005E7156"/>
    <w:p w14:paraId="071FE81E" w14:textId="77777777" w:rsidR="003545EB" w:rsidRDefault="003545EB" w:rsidP="005E7156"/>
    <w:p w14:paraId="3D96F57A" w14:textId="77777777" w:rsidR="003545EB" w:rsidRDefault="003545EB" w:rsidP="005E7156"/>
    <w:p w14:paraId="2CC1B9FC" w14:textId="77777777" w:rsidR="003545EB" w:rsidRDefault="003545EB" w:rsidP="005E7156"/>
    <w:p w14:paraId="3AC22E95" w14:textId="77777777" w:rsidR="003545EB" w:rsidRPr="001E3BB2" w:rsidRDefault="003545EB" w:rsidP="001E3BB2">
      <w:pPr>
        <w:spacing w:line="600" w:lineRule="auto"/>
        <w:rPr>
          <w:sz w:val="20"/>
          <w:szCs w:val="20"/>
        </w:rPr>
      </w:pPr>
    </w:p>
    <w:sdt>
      <w:sdtPr>
        <w:rPr>
          <w:rFonts w:asciiTheme="minorHAnsi" w:eastAsiaTheme="minorHAnsi" w:hAnsiTheme="minorHAnsi" w:cstheme="minorBidi"/>
          <w:color w:val="auto"/>
          <w:sz w:val="20"/>
          <w:szCs w:val="20"/>
          <w:lang w:val="es-ES" w:eastAsia="en-US"/>
        </w:rPr>
        <w:id w:val="-865295754"/>
        <w:docPartObj>
          <w:docPartGallery w:val="Table of Contents"/>
          <w:docPartUnique/>
        </w:docPartObj>
      </w:sdtPr>
      <w:sdtEndPr>
        <w:rPr>
          <w:b/>
          <w:bCs/>
          <w:sz w:val="24"/>
          <w:szCs w:val="24"/>
        </w:rPr>
      </w:sdtEndPr>
      <w:sdtContent>
        <w:p w14:paraId="4D650AFA" w14:textId="013647C9" w:rsidR="003545EB" w:rsidRPr="001E3BB2" w:rsidRDefault="00C6391D" w:rsidP="001E3BB2">
          <w:pPr>
            <w:pStyle w:val="TtuloTDC"/>
            <w:spacing w:line="600" w:lineRule="auto"/>
            <w:rPr>
              <w:rFonts w:ascii="Montserrat" w:hAnsi="Montserrat"/>
              <w:b/>
              <w:bCs/>
              <w:color w:val="auto"/>
              <w:sz w:val="24"/>
              <w:szCs w:val="24"/>
              <w:lang w:val="es-ES"/>
            </w:rPr>
          </w:pPr>
          <w:r w:rsidRPr="001E3BB2">
            <w:rPr>
              <w:rFonts w:ascii="Montserrat" w:hAnsi="Montserrat"/>
              <w:b/>
              <w:bCs/>
              <w:color w:val="auto"/>
              <w:sz w:val="24"/>
              <w:szCs w:val="24"/>
              <w:lang w:val="es-ES"/>
            </w:rPr>
            <w:t>CONTENIDO</w:t>
          </w:r>
        </w:p>
        <w:p w14:paraId="5B3A45B1" w14:textId="77777777" w:rsidR="003545EB" w:rsidRPr="001E3BB2" w:rsidRDefault="003545EB" w:rsidP="001E3BB2">
          <w:pPr>
            <w:spacing w:line="600" w:lineRule="auto"/>
            <w:rPr>
              <w:rFonts w:ascii="Montserrat" w:hAnsi="Montserrat"/>
              <w:sz w:val="20"/>
              <w:szCs w:val="20"/>
              <w:lang w:eastAsia="es-MX"/>
            </w:rPr>
          </w:pPr>
        </w:p>
        <w:p w14:paraId="174A4966" w14:textId="181B4763" w:rsidR="001E3BB2" w:rsidRPr="001E3BB2" w:rsidRDefault="003545EB" w:rsidP="001E3BB2">
          <w:pPr>
            <w:pStyle w:val="TDC1"/>
            <w:tabs>
              <w:tab w:val="right" w:leader="dot" w:pos="9962"/>
            </w:tabs>
            <w:spacing w:line="600" w:lineRule="auto"/>
            <w:rPr>
              <w:rFonts w:eastAsiaTheme="minorEastAsia"/>
              <w:noProof/>
              <w:kern w:val="2"/>
              <w:sz w:val="20"/>
              <w:szCs w:val="20"/>
              <w:lang w:val="es-MX" w:eastAsia="es-MX"/>
              <w14:ligatures w14:val="standardContextual"/>
            </w:rPr>
          </w:pPr>
          <w:r w:rsidRPr="001E3BB2">
            <w:rPr>
              <w:rFonts w:ascii="Montserrat" w:hAnsi="Montserrat"/>
              <w:sz w:val="20"/>
              <w:szCs w:val="20"/>
            </w:rPr>
            <w:fldChar w:fldCharType="begin"/>
          </w:r>
          <w:r w:rsidRPr="001E3BB2">
            <w:rPr>
              <w:rFonts w:ascii="Montserrat" w:hAnsi="Montserrat"/>
              <w:sz w:val="20"/>
              <w:szCs w:val="20"/>
            </w:rPr>
            <w:instrText xml:space="preserve"> TOC \o "1-3" \h \z \u </w:instrText>
          </w:r>
          <w:r w:rsidRPr="001E3BB2">
            <w:rPr>
              <w:rFonts w:ascii="Montserrat" w:hAnsi="Montserrat"/>
              <w:sz w:val="20"/>
              <w:szCs w:val="20"/>
            </w:rPr>
            <w:fldChar w:fldCharType="separate"/>
          </w:r>
          <w:hyperlink w:anchor="_Toc167356485" w:history="1">
            <w:r w:rsidR="001E3BB2" w:rsidRPr="001E3BB2">
              <w:rPr>
                <w:rStyle w:val="Hipervnculo"/>
                <w:rFonts w:ascii="Montserrat" w:hAnsi="Montserrat"/>
                <w:noProof/>
                <w:sz w:val="20"/>
                <w:szCs w:val="20"/>
              </w:rPr>
              <w:t>I. JAPAY, YUCATÁN. ESTADO DE ACTIVIDADES</w:t>
            </w:r>
            <w:r w:rsidR="001E3BB2" w:rsidRPr="001E3BB2">
              <w:rPr>
                <w:noProof/>
                <w:webHidden/>
                <w:sz w:val="20"/>
                <w:szCs w:val="20"/>
              </w:rPr>
              <w:tab/>
            </w:r>
            <w:r w:rsidR="001E3BB2" w:rsidRPr="001E3BB2">
              <w:rPr>
                <w:noProof/>
                <w:webHidden/>
                <w:sz w:val="20"/>
                <w:szCs w:val="20"/>
              </w:rPr>
              <w:fldChar w:fldCharType="begin"/>
            </w:r>
            <w:r w:rsidR="001E3BB2" w:rsidRPr="001E3BB2">
              <w:rPr>
                <w:noProof/>
                <w:webHidden/>
                <w:sz w:val="20"/>
                <w:szCs w:val="20"/>
              </w:rPr>
              <w:instrText xml:space="preserve"> PAGEREF _Toc167356485 \h </w:instrText>
            </w:r>
            <w:r w:rsidR="001E3BB2" w:rsidRPr="001E3BB2">
              <w:rPr>
                <w:noProof/>
                <w:webHidden/>
                <w:sz w:val="20"/>
                <w:szCs w:val="20"/>
              </w:rPr>
            </w:r>
            <w:r w:rsidR="001E3BB2" w:rsidRPr="001E3BB2">
              <w:rPr>
                <w:noProof/>
                <w:webHidden/>
                <w:sz w:val="20"/>
                <w:szCs w:val="20"/>
              </w:rPr>
              <w:fldChar w:fldCharType="separate"/>
            </w:r>
            <w:r w:rsidR="00B7513B">
              <w:rPr>
                <w:noProof/>
                <w:webHidden/>
                <w:sz w:val="20"/>
                <w:szCs w:val="20"/>
              </w:rPr>
              <w:t>3</w:t>
            </w:r>
            <w:r w:rsidR="001E3BB2" w:rsidRPr="001E3BB2">
              <w:rPr>
                <w:noProof/>
                <w:webHidden/>
                <w:sz w:val="20"/>
                <w:szCs w:val="20"/>
              </w:rPr>
              <w:fldChar w:fldCharType="end"/>
            </w:r>
          </w:hyperlink>
        </w:p>
        <w:p w14:paraId="17EE9B75" w14:textId="14B49FF1" w:rsidR="001E3BB2" w:rsidRPr="001E3BB2" w:rsidRDefault="00000000" w:rsidP="001E3BB2">
          <w:pPr>
            <w:pStyle w:val="TDC2"/>
            <w:tabs>
              <w:tab w:val="right" w:leader="dot" w:pos="9962"/>
            </w:tabs>
            <w:spacing w:line="600" w:lineRule="auto"/>
            <w:rPr>
              <w:rFonts w:eastAsiaTheme="minorEastAsia"/>
              <w:noProof/>
              <w:kern w:val="2"/>
              <w:sz w:val="20"/>
              <w:szCs w:val="20"/>
              <w:lang w:val="es-MX" w:eastAsia="es-MX"/>
              <w14:ligatures w14:val="standardContextual"/>
            </w:rPr>
          </w:pPr>
          <w:hyperlink w:anchor="_Toc167356486" w:history="1">
            <w:r w:rsidR="001E3BB2" w:rsidRPr="001E3BB2">
              <w:rPr>
                <w:rStyle w:val="Hipervnculo"/>
                <w:rFonts w:ascii="Montserrat" w:hAnsi="Montserrat"/>
                <w:noProof/>
                <w:sz w:val="20"/>
                <w:szCs w:val="20"/>
              </w:rPr>
              <w:t>I.1 ¿El JAPAY presentó ganancia o pérdida?</w:t>
            </w:r>
            <w:r w:rsidR="001E3BB2" w:rsidRPr="001E3BB2">
              <w:rPr>
                <w:noProof/>
                <w:webHidden/>
                <w:sz w:val="20"/>
                <w:szCs w:val="20"/>
              </w:rPr>
              <w:tab/>
            </w:r>
            <w:r w:rsidR="001E3BB2" w:rsidRPr="001E3BB2">
              <w:rPr>
                <w:noProof/>
                <w:webHidden/>
                <w:sz w:val="20"/>
                <w:szCs w:val="20"/>
              </w:rPr>
              <w:fldChar w:fldCharType="begin"/>
            </w:r>
            <w:r w:rsidR="001E3BB2" w:rsidRPr="001E3BB2">
              <w:rPr>
                <w:noProof/>
                <w:webHidden/>
                <w:sz w:val="20"/>
                <w:szCs w:val="20"/>
              </w:rPr>
              <w:instrText xml:space="preserve"> PAGEREF _Toc167356486 \h </w:instrText>
            </w:r>
            <w:r w:rsidR="001E3BB2" w:rsidRPr="001E3BB2">
              <w:rPr>
                <w:noProof/>
                <w:webHidden/>
                <w:sz w:val="20"/>
                <w:szCs w:val="20"/>
              </w:rPr>
            </w:r>
            <w:r w:rsidR="001E3BB2" w:rsidRPr="001E3BB2">
              <w:rPr>
                <w:noProof/>
                <w:webHidden/>
                <w:sz w:val="20"/>
                <w:szCs w:val="20"/>
              </w:rPr>
              <w:fldChar w:fldCharType="separate"/>
            </w:r>
            <w:r w:rsidR="00B7513B">
              <w:rPr>
                <w:noProof/>
                <w:webHidden/>
                <w:sz w:val="20"/>
                <w:szCs w:val="20"/>
              </w:rPr>
              <w:t>3</w:t>
            </w:r>
            <w:r w:rsidR="001E3BB2" w:rsidRPr="001E3BB2">
              <w:rPr>
                <w:noProof/>
                <w:webHidden/>
                <w:sz w:val="20"/>
                <w:szCs w:val="20"/>
              </w:rPr>
              <w:fldChar w:fldCharType="end"/>
            </w:r>
          </w:hyperlink>
        </w:p>
        <w:p w14:paraId="37CEA355" w14:textId="7717C14E" w:rsidR="001E3BB2" w:rsidRPr="001E3BB2" w:rsidRDefault="00000000" w:rsidP="001E3BB2">
          <w:pPr>
            <w:pStyle w:val="TDC3"/>
            <w:tabs>
              <w:tab w:val="right" w:leader="dot" w:pos="9962"/>
            </w:tabs>
            <w:spacing w:line="600" w:lineRule="auto"/>
            <w:rPr>
              <w:rFonts w:eastAsiaTheme="minorEastAsia"/>
              <w:noProof/>
              <w:kern w:val="2"/>
              <w:sz w:val="20"/>
              <w:szCs w:val="20"/>
              <w:lang w:val="es-MX" w:eastAsia="es-MX"/>
              <w14:ligatures w14:val="standardContextual"/>
            </w:rPr>
          </w:pPr>
          <w:hyperlink w:anchor="_Toc167356487" w:history="1">
            <w:r w:rsidR="001E3BB2" w:rsidRPr="001E3BB2">
              <w:rPr>
                <w:rStyle w:val="Hipervnculo"/>
                <w:rFonts w:ascii="Montserrat" w:hAnsi="Montserrat"/>
                <w:noProof/>
                <w:sz w:val="20"/>
                <w:szCs w:val="20"/>
              </w:rPr>
              <w:t>I.1.1 ¿Cómo obtuvo el JAPAY sus ingresos?</w:t>
            </w:r>
            <w:r w:rsidR="001E3BB2" w:rsidRPr="001E3BB2">
              <w:rPr>
                <w:noProof/>
                <w:webHidden/>
                <w:sz w:val="20"/>
                <w:szCs w:val="20"/>
              </w:rPr>
              <w:tab/>
            </w:r>
            <w:r w:rsidR="001E3BB2" w:rsidRPr="001E3BB2">
              <w:rPr>
                <w:noProof/>
                <w:webHidden/>
                <w:sz w:val="20"/>
                <w:szCs w:val="20"/>
              </w:rPr>
              <w:fldChar w:fldCharType="begin"/>
            </w:r>
            <w:r w:rsidR="001E3BB2" w:rsidRPr="001E3BB2">
              <w:rPr>
                <w:noProof/>
                <w:webHidden/>
                <w:sz w:val="20"/>
                <w:szCs w:val="20"/>
              </w:rPr>
              <w:instrText xml:space="preserve"> PAGEREF _Toc167356487 \h </w:instrText>
            </w:r>
            <w:r w:rsidR="001E3BB2" w:rsidRPr="001E3BB2">
              <w:rPr>
                <w:noProof/>
                <w:webHidden/>
                <w:sz w:val="20"/>
                <w:szCs w:val="20"/>
              </w:rPr>
            </w:r>
            <w:r w:rsidR="001E3BB2" w:rsidRPr="001E3BB2">
              <w:rPr>
                <w:noProof/>
                <w:webHidden/>
                <w:sz w:val="20"/>
                <w:szCs w:val="20"/>
              </w:rPr>
              <w:fldChar w:fldCharType="separate"/>
            </w:r>
            <w:r w:rsidR="00B7513B">
              <w:rPr>
                <w:noProof/>
                <w:webHidden/>
                <w:sz w:val="20"/>
                <w:szCs w:val="20"/>
              </w:rPr>
              <w:t>4</w:t>
            </w:r>
            <w:r w:rsidR="001E3BB2" w:rsidRPr="001E3BB2">
              <w:rPr>
                <w:noProof/>
                <w:webHidden/>
                <w:sz w:val="20"/>
                <w:szCs w:val="20"/>
              </w:rPr>
              <w:fldChar w:fldCharType="end"/>
            </w:r>
          </w:hyperlink>
        </w:p>
        <w:p w14:paraId="0D5CC6D4" w14:textId="28BBA91B" w:rsidR="001E3BB2" w:rsidRPr="001E3BB2" w:rsidRDefault="00000000" w:rsidP="001E3BB2">
          <w:pPr>
            <w:pStyle w:val="TDC3"/>
            <w:tabs>
              <w:tab w:val="right" w:leader="dot" w:pos="9962"/>
            </w:tabs>
            <w:spacing w:line="600" w:lineRule="auto"/>
            <w:rPr>
              <w:rFonts w:eastAsiaTheme="minorEastAsia"/>
              <w:noProof/>
              <w:kern w:val="2"/>
              <w:sz w:val="20"/>
              <w:szCs w:val="20"/>
              <w:lang w:val="es-MX" w:eastAsia="es-MX"/>
              <w14:ligatures w14:val="standardContextual"/>
            </w:rPr>
          </w:pPr>
          <w:hyperlink w:anchor="_Toc167356488" w:history="1">
            <w:r w:rsidR="001E3BB2" w:rsidRPr="001E3BB2">
              <w:rPr>
                <w:rStyle w:val="Hipervnculo"/>
                <w:rFonts w:ascii="Montserrat" w:hAnsi="Montserrat"/>
                <w:noProof/>
                <w:sz w:val="20"/>
                <w:szCs w:val="20"/>
              </w:rPr>
              <w:t>I.1.2 ¿Cómo se integró la cuenta “Ingresos de la Gestión”?</w:t>
            </w:r>
            <w:r w:rsidR="001E3BB2" w:rsidRPr="001E3BB2">
              <w:rPr>
                <w:noProof/>
                <w:webHidden/>
                <w:sz w:val="20"/>
                <w:szCs w:val="20"/>
              </w:rPr>
              <w:tab/>
            </w:r>
            <w:r w:rsidR="001E3BB2" w:rsidRPr="001E3BB2">
              <w:rPr>
                <w:noProof/>
                <w:webHidden/>
                <w:sz w:val="20"/>
                <w:szCs w:val="20"/>
              </w:rPr>
              <w:fldChar w:fldCharType="begin"/>
            </w:r>
            <w:r w:rsidR="001E3BB2" w:rsidRPr="001E3BB2">
              <w:rPr>
                <w:noProof/>
                <w:webHidden/>
                <w:sz w:val="20"/>
                <w:szCs w:val="20"/>
              </w:rPr>
              <w:instrText xml:space="preserve"> PAGEREF _Toc167356488 \h </w:instrText>
            </w:r>
            <w:r w:rsidR="001E3BB2" w:rsidRPr="001E3BB2">
              <w:rPr>
                <w:noProof/>
                <w:webHidden/>
                <w:sz w:val="20"/>
                <w:szCs w:val="20"/>
              </w:rPr>
            </w:r>
            <w:r w:rsidR="001E3BB2" w:rsidRPr="001E3BB2">
              <w:rPr>
                <w:noProof/>
                <w:webHidden/>
                <w:sz w:val="20"/>
                <w:szCs w:val="20"/>
              </w:rPr>
              <w:fldChar w:fldCharType="separate"/>
            </w:r>
            <w:r w:rsidR="00B7513B">
              <w:rPr>
                <w:noProof/>
                <w:webHidden/>
                <w:sz w:val="20"/>
                <w:szCs w:val="20"/>
              </w:rPr>
              <w:t>5</w:t>
            </w:r>
            <w:r w:rsidR="001E3BB2" w:rsidRPr="001E3BB2">
              <w:rPr>
                <w:noProof/>
                <w:webHidden/>
                <w:sz w:val="20"/>
                <w:szCs w:val="20"/>
              </w:rPr>
              <w:fldChar w:fldCharType="end"/>
            </w:r>
          </w:hyperlink>
        </w:p>
        <w:p w14:paraId="3B44696A" w14:textId="0B02B1ED" w:rsidR="001E3BB2" w:rsidRPr="001E3BB2" w:rsidRDefault="00000000" w:rsidP="001E3BB2">
          <w:pPr>
            <w:pStyle w:val="TDC3"/>
            <w:tabs>
              <w:tab w:val="right" w:leader="dot" w:pos="9962"/>
            </w:tabs>
            <w:spacing w:line="600" w:lineRule="auto"/>
            <w:rPr>
              <w:rFonts w:eastAsiaTheme="minorEastAsia"/>
              <w:noProof/>
              <w:kern w:val="2"/>
              <w:sz w:val="20"/>
              <w:szCs w:val="20"/>
              <w:lang w:val="es-MX" w:eastAsia="es-MX"/>
              <w14:ligatures w14:val="standardContextual"/>
            </w:rPr>
          </w:pPr>
          <w:hyperlink w:anchor="_Toc167356489" w:history="1">
            <w:r w:rsidR="001E3BB2" w:rsidRPr="001E3BB2">
              <w:rPr>
                <w:rStyle w:val="Hipervnculo"/>
                <w:rFonts w:ascii="Montserrat" w:hAnsi="Montserrat"/>
                <w:noProof/>
                <w:sz w:val="20"/>
                <w:szCs w:val="20"/>
              </w:rPr>
              <w:t>I.1.3 ¿Cómo se distribuyó el gasto del JAPAY?</w:t>
            </w:r>
            <w:r w:rsidR="001E3BB2" w:rsidRPr="001E3BB2">
              <w:rPr>
                <w:noProof/>
                <w:webHidden/>
                <w:sz w:val="20"/>
                <w:szCs w:val="20"/>
              </w:rPr>
              <w:tab/>
            </w:r>
            <w:r w:rsidR="001E3BB2" w:rsidRPr="001E3BB2">
              <w:rPr>
                <w:noProof/>
                <w:webHidden/>
                <w:sz w:val="20"/>
                <w:szCs w:val="20"/>
              </w:rPr>
              <w:fldChar w:fldCharType="begin"/>
            </w:r>
            <w:r w:rsidR="001E3BB2" w:rsidRPr="001E3BB2">
              <w:rPr>
                <w:noProof/>
                <w:webHidden/>
                <w:sz w:val="20"/>
                <w:szCs w:val="20"/>
              </w:rPr>
              <w:instrText xml:space="preserve"> PAGEREF _Toc167356489 \h </w:instrText>
            </w:r>
            <w:r w:rsidR="001E3BB2" w:rsidRPr="001E3BB2">
              <w:rPr>
                <w:noProof/>
                <w:webHidden/>
                <w:sz w:val="20"/>
                <w:szCs w:val="20"/>
              </w:rPr>
            </w:r>
            <w:r w:rsidR="001E3BB2" w:rsidRPr="001E3BB2">
              <w:rPr>
                <w:noProof/>
                <w:webHidden/>
                <w:sz w:val="20"/>
                <w:szCs w:val="20"/>
              </w:rPr>
              <w:fldChar w:fldCharType="separate"/>
            </w:r>
            <w:r w:rsidR="00B7513B">
              <w:rPr>
                <w:noProof/>
                <w:webHidden/>
                <w:sz w:val="20"/>
                <w:szCs w:val="20"/>
              </w:rPr>
              <w:t>5</w:t>
            </w:r>
            <w:r w:rsidR="001E3BB2" w:rsidRPr="001E3BB2">
              <w:rPr>
                <w:noProof/>
                <w:webHidden/>
                <w:sz w:val="20"/>
                <w:szCs w:val="20"/>
              </w:rPr>
              <w:fldChar w:fldCharType="end"/>
            </w:r>
          </w:hyperlink>
        </w:p>
        <w:p w14:paraId="4A8CDC67" w14:textId="57274FB7" w:rsidR="001E3BB2" w:rsidRPr="001E3BB2" w:rsidRDefault="00000000" w:rsidP="001E3BB2">
          <w:pPr>
            <w:pStyle w:val="TDC3"/>
            <w:tabs>
              <w:tab w:val="right" w:leader="dot" w:pos="9962"/>
            </w:tabs>
            <w:spacing w:line="600" w:lineRule="auto"/>
            <w:rPr>
              <w:rFonts w:eastAsiaTheme="minorEastAsia"/>
              <w:noProof/>
              <w:kern w:val="2"/>
              <w:sz w:val="20"/>
              <w:szCs w:val="20"/>
              <w:lang w:val="es-MX" w:eastAsia="es-MX"/>
              <w14:ligatures w14:val="standardContextual"/>
            </w:rPr>
          </w:pPr>
          <w:hyperlink w:anchor="_Toc167356490" w:history="1">
            <w:r w:rsidR="001E3BB2" w:rsidRPr="001E3BB2">
              <w:rPr>
                <w:rStyle w:val="Hipervnculo"/>
                <w:rFonts w:ascii="Montserrat" w:hAnsi="Montserrat"/>
                <w:noProof/>
                <w:sz w:val="20"/>
                <w:szCs w:val="20"/>
              </w:rPr>
              <w:t>I.1.4 ¿Qué rubros integraron la cuenta Gastos de Funcionamiento del JAPAY?</w:t>
            </w:r>
            <w:r w:rsidR="001E3BB2" w:rsidRPr="001E3BB2">
              <w:rPr>
                <w:noProof/>
                <w:webHidden/>
                <w:sz w:val="20"/>
                <w:szCs w:val="20"/>
              </w:rPr>
              <w:tab/>
            </w:r>
            <w:r w:rsidR="001E3BB2" w:rsidRPr="001E3BB2">
              <w:rPr>
                <w:noProof/>
                <w:webHidden/>
                <w:sz w:val="20"/>
                <w:szCs w:val="20"/>
              </w:rPr>
              <w:fldChar w:fldCharType="begin"/>
            </w:r>
            <w:r w:rsidR="001E3BB2" w:rsidRPr="001E3BB2">
              <w:rPr>
                <w:noProof/>
                <w:webHidden/>
                <w:sz w:val="20"/>
                <w:szCs w:val="20"/>
              </w:rPr>
              <w:instrText xml:space="preserve"> PAGEREF _Toc167356490 \h </w:instrText>
            </w:r>
            <w:r w:rsidR="001E3BB2" w:rsidRPr="001E3BB2">
              <w:rPr>
                <w:noProof/>
                <w:webHidden/>
                <w:sz w:val="20"/>
                <w:szCs w:val="20"/>
              </w:rPr>
            </w:r>
            <w:r w:rsidR="001E3BB2" w:rsidRPr="001E3BB2">
              <w:rPr>
                <w:noProof/>
                <w:webHidden/>
                <w:sz w:val="20"/>
                <w:szCs w:val="20"/>
              </w:rPr>
              <w:fldChar w:fldCharType="separate"/>
            </w:r>
            <w:r w:rsidR="00B7513B">
              <w:rPr>
                <w:noProof/>
                <w:webHidden/>
                <w:sz w:val="20"/>
                <w:szCs w:val="20"/>
              </w:rPr>
              <w:t>7</w:t>
            </w:r>
            <w:r w:rsidR="001E3BB2" w:rsidRPr="001E3BB2">
              <w:rPr>
                <w:noProof/>
                <w:webHidden/>
                <w:sz w:val="20"/>
                <w:szCs w:val="20"/>
              </w:rPr>
              <w:fldChar w:fldCharType="end"/>
            </w:r>
          </w:hyperlink>
        </w:p>
        <w:p w14:paraId="18F02D8B" w14:textId="5AC6D3F6" w:rsidR="001E3BB2" w:rsidRPr="001E3BB2" w:rsidRDefault="00000000" w:rsidP="001E3BB2">
          <w:pPr>
            <w:pStyle w:val="TDC1"/>
            <w:tabs>
              <w:tab w:val="right" w:leader="dot" w:pos="9962"/>
            </w:tabs>
            <w:spacing w:line="600" w:lineRule="auto"/>
            <w:rPr>
              <w:rFonts w:eastAsiaTheme="minorEastAsia"/>
              <w:noProof/>
              <w:kern w:val="2"/>
              <w:sz w:val="20"/>
              <w:szCs w:val="20"/>
              <w:lang w:val="es-MX" w:eastAsia="es-MX"/>
              <w14:ligatures w14:val="standardContextual"/>
            </w:rPr>
          </w:pPr>
          <w:hyperlink w:anchor="_Toc167356491" w:history="1">
            <w:r w:rsidR="001E3BB2" w:rsidRPr="001E3BB2">
              <w:rPr>
                <w:rStyle w:val="Hipervnculo"/>
                <w:rFonts w:ascii="Montserrat" w:hAnsi="Montserrat"/>
                <w:noProof/>
                <w:sz w:val="20"/>
                <w:szCs w:val="20"/>
              </w:rPr>
              <w:t>II. JAPAY, YUCATAN. ESTADO DE SITUACIÓN FINANCIERA</w:t>
            </w:r>
            <w:r w:rsidR="001E3BB2" w:rsidRPr="001E3BB2">
              <w:rPr>
                <w:noProof/>
                <w:webHidden/>
                <w:sz w:val="20"/>
                <w:szCs w:val="20"/>
              </w:rPr>
              <w:tab/>
            </w:r>
            <w:r w:rsidR="001E3BB2" w:rsidRPr="001E3BB2">
              <w:rPr>
                <w:noProof/>
                <w:webHidden/>
                <w:sz w:val="20"/>
                <w:szCs w:val="20"/>
              </w:rPr>
              <w:fldChar w:fldCharType="begin"/>
            </w:r>
            <w:r w:rsidR="001E3BB2" w:rsidRPr="001E3BB2">
              <w:rPr>
                <w:noProof/>
                <w:webHidden/>
                <w:sz w:val="20"/>
                <w:szCs w:val="20"/>
              </w:rPr>
              <w:instrText xml:space="preserve"> PAGEREF _Toc167356491 \h </w:instrText>
            </w:r>
            <w:r w:rsidR="001E3BB2" w:rsidRPr="001E3BB2">
              <w:rPr>
                <w:noProof/>
                <w:webHidden/>
                <w:sz w:val="20"/>
                <w:szCs w:val="20"/>
              </w:rPr>
            </w:r>
            <w:r w:rsidR="001E3BB2" w:rsidRPr="001E3BB2">
              <w:rPr>
                <w:noProof/>
                <w:webHidden/>
                <w:sz w:val="20"/>
                <w:szCs w:val="20"/>
              </w:rPr>
              <w:fldChar w:fldCharType="separate"/>
            </w:r>
            <w:r w:rsidR="00B7513B">
              <w:rPr>
                <w:noProof/>
                <w:webHidden/>
                <w:sz w:val="20"/>
                <w:szCs w:val="20"/>
              </w:rPr>
              <w:t>9</w:t>
            </w:r>
            <w:r w:rsidR="001E3BB2" w:rsidRPr="001E3BB2">
              <w:rPr>
                <w:noProof/>
                <w:webHidden/>
                <w:sz w:val="20"/>
                <w:szCs w:val="20"/>
              </w:rPr>
              <w:fldChar w:fldCharType="end"/>
            </w:r>
          </w:hyperlink>
        </w:p>
        <w:p w14:paraId="510FE3F8" w14:textId="5D8F4220" w:rsidR="001E3BB2" w:rsidRPr="001E3BB2" w:rsidRDefault="00000000" w:rsidP="001E3BB2">
          <w:pPr>
            <w:pStyle w:val="TDC2"/>
            <w:tabs>
              <w:tab w:val="right" w:leader="dot" w:pos="9962"/>
            </w:tabs>
            <w:spacing w:line="600" w:lineRule="auto"/>
            <w:rPr>
              <w:rFonts w:eastAsiaTheme="minorEastAsia"/>
              <w:noProof/>
              <w:kern w:val="2"/>
              <w:sz w:val="20"/>
              <w:szCs w:val="20"/>
              <w:lang w:val="es-MX" w:eastAsia="es-MX"/>
              <w14:ligatures w14:val="standardContextual"/>
            </w:rPr>
          </w:pPr>
          <w:hyperlink w:anchor="_Toc167356492" w:history="1">
            <w:r w:rsidR="001E3BB2" w:rsidRPr="001E3BB2">
              <w:rPr>
                <w:rStyle w:val="Hipervnculo"/>
                <w:rFonts w:ascii="Montserrat" w:hAnsi="Montserrat"/>
                <w:noProof/>
                <w:sz w:val="20"/>
                <w:szCs w:val="20"/>
              </w:rPr>
              <w:t>II.1 ¿La JAPAY tuvo solvencia?</w:t>
            </w:r>
            <w:r w:rsidR="001E3BB2" w:rsidRPr="001E3BB2">
              <w:rPr>
                <w:noProof/>
                <w:webHidden/>
                <w:sz w:val="20"/>
                <w:szCs w:val="20"/>
              </w:rPr>
              <w:tab/>
            </w:r>
            <w:r w:rsidR="001E3BB2" w:rsidRPr="001E3BB2">
              <w:rPr>
                <w:noProof/>
                <w:webHidden/>
                <w:sz w:val="20"/>
                <w:szCs w:val="20"/>
              </w:rPr>
              <w:fldChar w:fldCharType="begin"/>
            </w:r>
            <w:r w:rsidR="001E3BB2" w:rsidRPr="001E3BB2">
              <w:rPr>
                <w:noProof/>
                <w:webHidden/>
                <w:sz w:val="20"/>
                <w:szCs w:val="20"/>
              </w:rPr>
              <w:instrText xml:space="preserve"> PAGEREF _Toc167356492 \h </w:instrText>
            </w:r>
            <w:r w:rsidR="001E3BB2" w:rsidRPr="001E3BB2">
              <w:rPr>
                <w:noProof/>
                <w:webHidden/>
                <w:sz w:val="20"/>
                <w:szCs w:val="20"/>
              </w:rPr>
            </w:r>
            <w:r w:rsidR="001E3BB2" w:rsidRPr="001E3BB2">
              <w:rPr>
                <w:noProof/>
                <w:webHidden/>
                <w:sz w:val="20"/>
                <w:szCs w:val="20"/>
              </w:rPr>
              <w:fldChar w:fldCharType="separate"/>
            </w:r>
            <w:r w:rsidR="00B7513B">
              <w:rPr>
                <w:noProof/>
                <w:webHidden/>
                <w:sz w:val="20"/>
                <w:szCs w:val="20"/>
              </w:rPr>
              <w:t>9</w:t>
            </w:r>
            <w:r w:rsidR="001E3BB2" w:rsidRPr="001E3BB2">
              <w:rPr>
                <w:noProof/>
                <w:webHidden/>
                <w:sz w:val="20"/>
                <w:szCs w:val="20"/>
              </w:rPr>
              <w:fldChar w:fldCharType="end"/>
            </w:r>
          </w:hyperlink>
        </w:p>
        <w:p w14:paraId="69A97CF4" w14:textId="0A9B7778" w:rsidR="001E3BB2" w:rsidRPr="001E3BB2" w:rsidRDefault="00000000" w:rsidP="001E3BB2">
          <w:pPr>
            <w:pStyle w:val="TDC2"/>
            <w:tabs>
              <w:tab w:val="right" w:leader="dot" w:pos="9962"/>
            </w:tabs>
            <w:spacing w:line="600" w:lineRule="auto"/>
            <w:rPr>
              <w:rFonts w:eastAsiaTheme="minorEastAsia"/>
              <w:noProof/>
              <w:kern w:val="2"/>
              <w:sz w:val="20"/>
              <w:szCs w:val="20"/>
              <w:lang w:val="es-MX" w:eastAsia="es-MX"/>
              <w14:ligatures w14:val="standardContextual"/>
            </w:rPr>
          </w:pPr>
          <w:hyperlink w:anchor="_Toc167356493" w:history="1">
            <w:r w:rsidR="001E3BB2" w:rsidRPr="001E3BB2">
              <w:rPr>
                <w:rStyle w:val="Hipervnculo"/>
                <w:rFonts w:ascii="Montserrat" w:hAnsi="Montserrat"/>
                <w:noProof/>
                <w:sz w:val="20"/>
                <w:szCs w:val="20"/>
              </w:rPr>
              <w:t>II.2. ¿La JAPAY contó con liquidez?</w:t>
            </w:r>
            <w:r w:rsidR="001E3BB2" w:rsidRPr="001E3BB2">
              <w:rPr>
                <w:noProof/>
                <w:webHidden/>
                <w:sz w:val="20"/>
                <w:szCs w:val="20"/>
              </w:rPr>
              <w:tab/>
            </w:r>
            <w:r w:rsidR="001E3BB2" w:rsidRPr="001E3BB2">
              <w:rPr>
                <w:noProof/>
                <w:webHidden/>
                <w:sz w:val="20"/>
                <w:szCs w:val="20"/>
              </w:rPr>
              <w:fldChar w:fldCharType="begin"/>
            </w:r>
            <w:r w:rsidR="001E3BB2" w:rsidRPr="001E3BB2">
              <w:rPr>
                <w:noProof/>
                <w:webHidden/>
                <w:sz w:val="20"/>
                <w:szCs w:val="20"/>
              </w:rPr>
              <w:instrText xml:space="preserve"> PAGEREF _Toc167356493 \h </w:instrText>
            </w:r>
            <w:r w:rsidR="001E3BB2" w:rsidRPr="001E3BB2">
              <w:rPr>
                <w:noProof/>
                <w:webHidden/>
                <w:sz w:val="20"/>
                <w:szCs w:val="20"/>
              </w:rPr>
            </w:r>
            <w:r w:rsidR="001E3BB2" w:rsidRPr="001E3BB2">
              <w:rPr>
                <w:noProof/>
                <w:webHidden/>
                <w:sz w:val="20"/>
                <w:szCs w:val="20"/>
              </w:rPr>
              <w:fldChar w:fldCharType="separate"/>
            </w:r>
            <w:r w:rsidR="00B7513B">
              <w:rPr>
                <w:noProof/>
                <w:webHidden/>
                <w:sz w:val="20"/>
                <w:szCs w:val="20"/>
              </w:rPr>
              <w:t>10</w:t>
            </w:r>
            <w:r w:rsidR="001E3BB2" w:rsidRPr="001E3BB2">
              <w:rPr>
                <w:noProof/>
                <w:webHidden/>
                <w:sz w:val="20"/>
                <w:szCs w:val="20"/>
              </w:rPr>
              <w:fldChar w:fldCharType="end"/>
            </w:r>
          </w:hyperlink>
        </w:p>
        <w:p w14:paraId="262B9102" w14:textId="67A48000" w:rsidR="001E3BB2" w:rsidRPr="001E3BB2" w:rsidRDefault="00000000" w:rsidP="001E3BB2">
          <w:pPr>
            <w:pStyle w:val="TDC3"/>
            <w:tabs>
              <w:tab w:val="right" w:leader="dot" w:pos="9962"/>
            </w:tabs>
            <w:spacing w:line="600" w:lineRule="auto"/>
            <w:rPr>
              <w:rFonts w:eastAsiaTheme="minorEastAsia"/>
              <w:noProof/>
              <w:kern w:val="2"/>
              <w:sz w:val="20"/>
              <w:szCs w:val="20"/>
              <w:lang w:val="es-MX" w:eastAsia="es-MX"/>
              <w14:ligatures w14:val="standardContextual"/>
            </w:rPr>
          </w:pPr>
          <w:hyperlink w:anchor="_Toc167356494" w:history="1">
            <w:r w:rsidR="001E3BB2" w:rsidRPr="001E3BB2">
              <w:rPr>
                <w:rStyle w:val="Hipervnculo"/>
                <w:rFonts w:ascii="Montserrat" w:hAnsi="Montserrat"/>
                <w:noProof/>
                <w:sz w:val="20"/>
                <w:szCs w:val="20"/>
              </w:rPr>
              <w:t>II.2.1 ¿Cuál fue la principal cuenta que tuvo liquidez a corto plazo?</w:t>
            </w:r>
            <w:r w:rsidR="001E3BB2" w:rsidRPr="001E3BB2">
              <w:rPr>
                <w:noProof/>
                <w:webHidden/>
                <w:sz w:val="20"/>
                <w:szCs w:val="20"/>
              </w:rPr>
              <w:tab/>
            </w:r>
            <w:r w:rsidR="001E3BB2" w:rsidRPr="001E3BB2">
              <w:rPr>
                <w:noProof/>
                <w:webHidden/>
                <w:sz w:val="20"/>
                <w:szCs w:val="20"/>
              </w:rPr>
              <w:fldChar w:fldCharType="begin"/>
            </w:r>
            <w:r w:rsidR="001E3BB2" w:rsidRPr="001E3BB2">
              <w:rPr>
                <w:noProof/>
                <w:webHidden/>
                <w:sz w:val="20"/>
                <w:szCs w:val="20"/>
              </w:rPr>
              <w:instrText xml:space="preserve"> PAGEREF _Toc167356494 \h </w:instrText>
            </w:r>
            <w:r w:rsidR="001E3BB2" w:rsidRPr="001E3BB2">
              <w:rPr>
                <w:noProof/>
                <w:webHidden/>
                <w:sz w:val="20"/>
                <w:szCs w:val="20"/>
              </w:rPr>
            </w:r>
            <w:r w:rsidR="001E3BB2" w:rsidRPr="001E3BB2">
              <w:rPr>
                <w:noProof/>
                <w:webHidden/>
                <w:sz w:val="20"/>
                <w:szCs w:val="20"/>
              </w:rPr>
              <w:fldChar w:fldCharType="separate"/>
            </w:r>
            <w:r w:rsidR="00B7513B">
              <w:rPr>
                <w:noProof/>
                <w:webHidden/>
                <w:sz w:val="20"/>
                <w:szCs w:val="20"/>
              </w:rPr>
              <w:t>11</w:t>
            </w:r>
            <w:r w:rsidR="001E3BB2" w:rsidRPr="001E3BB2">
              <w:rPr>
                <w:noProof/>
                <w:webHidden/>
                <w:sz w:val="20"/>
                <w:szCs w:val="20"/>
              </w:rPr>
              <w:fldChar w:fldCharType="end"/>
            </w:r>
          </w:hyperlink>
        </w:p>
        <w:p w14:paraId="7066B092" w14:textId="2E7EE7B0" w:rsidR="001E3BB2" w:rsidRPr="001E3BB2" w:rsidRDefault="00000000" w:rsidP="001E3BB2">
          <w:pPr>
            <w:pStyle w:val="TDC3"/>
            <w:tabs>
              <w:tab w:val="right" w:leader="dot" w:pos="9962"/>
            </w:tabs>
            <w:spacing w:line="600" w:lineRule="auto"/>
            <w:rPr>
              <w:rFonts w:eastAsiaTheme="minorEastAsia"/>
              <w:noProof/>
              <w:kern w:val="2"/>
              <w:sz w:val="20"/>
              <w:szCs w:val="20"/>
              <w:lang w:val="es-MX" w:eastAsia="es-MX"/>
              <w14:ligatures w14:val="standardContextual"/>
            </w:rPr>
          </w:pPr>
          <w:hyperlink w:anchor="_Toc167356495" w:history="1">
            <w:r w:rsidR="001E3BB2" w:rsidRPr="001E3BB2">
              <w:rPr>
                <w:rStyle w:val="Hipervnculo"/>
                <w:rFonts w:ascii="Montserrat" w:hAnsi="Montserrat"/>
                <w:noProof/>
                <w:sz w:val="20"/>
                <w:szCs w:val="20"/>
              </w:rPr>
              <w:t>II.2.2 ¿Cuál fue la principal cuenta en la que se tuvieron las obligaciones de pago?</w:t>
            </w:r>
            <w:r w:rsidR="001E3BB2" w:rsidRPr="001E3BB2">
              <w:rPr>
                <w:noProof/>
                <w:webHidden/>
                <w:sz w:val="20"/>
                <w:szCs w:val="20"/>
              </w:rPr>
              <w:tab/>
            </w:r>
            <w:r w:rsidR="001E3BB2" w:rsidRPr="001E3BB2">
              <w:rPr>
                <w:noProof/>
                <w:webHidden/>
                <w:sz w:val="20"/>
                <w:szCs w:val="20"/>
              </w:rPr>
              <w:fldChar w:fldCharType="begin"/>
            </w:r>
            <w:r w:rsidR="001E3BB2" w:rsidRPr="001E3BB2">
              <w:rPr>
                <w:noProof/>
                <w:webHidden/>
                <w:sz w:val="20"/>
                <w:szCs w:val="20"/>
              </w:rPr>
              <w:instrText xml:space="preserve"> PAGEREF _Toc167356495 \h </w:instrText>
            </w:r>
            <w:r w:rsidR="001E3BB2" w:rsidRPr="001E3BB2">
              <w:rPr>
                <w:noProof/>
                <w:webHidden/>
                <w:sz w:val="20"/>
                <w:szCs w:val="20"/>
              </w:rPr>
            </w:r>
            <w:r w:rsidR="001E3BB2" w:rsidRPr="001E3BB2">
              <w:rPr>
                <w:noProof/>
                <w:webHidden/>
                <w:sz w:val="20"/>
                <w:szCs w:val="20"/>
              </w:rPr>
              <w:fldChar w:fldCharType="separate"/>
            </w:r>
            <w:r w:rsidR="00B7513B">
              <w:rPr>
                <w:noProof/>
                <w:webHidden/>
                <w:sz w:val="20"/>
                <w:szCs w:val="20"/>
              </w:rPr>
              <w:t>13</w:t>
            </w:r>
            <w:r w:rsidR="001E3BB2" w:rsidRPr="001E3BB2">
              <w:rPr>
                <w:noProof/>
                <w:webHidden/>
                <w:sz w:val="20"/>
                <w:szCs w:val="20"/>
              </w:rPr>
              <w:fldChar w:fldCharType="end"/>
            </w:r>
          </w:hyperlink>
        </w:p>
        <w:p w14:paraId="2E90CFBF" w14:textId="519C6B2D" w:rsidR="001E3BB2" w:rsidRPr="001E3BB2" w:rsidRDefault="00000000" w:rsidP="001E3BB2">
          <w:pPr>
            <w:pStyle w:val="TDC1"/>
            <w:tabs>
              <w:tab w:val="right" w:leader="dot" w:pos="9962"/>
            </w:tabs>
            <w:spacing w:line="600" w:lineRule="auto"/>
            <w:rPr>
              <w:rFonts w:eastAsiaTheme="minorEastAsia"/>
              <w:noProof/>
              <w:kern w:val="2"/>
              <w:sz w:val="20"/>
              <w:szCs w:val="20"/>
              <w:lang w:val="es-MX" w:eastAsia="es-MX"/>
              <w14:ligatures w14:val="standardContextual"/>
            </w:rPr>
          </w:pPr>
          <w:hyperlink w:anchor="_Toc167356496" w:history="1">
            <w:r w:rsidR="001E3BB2" w:rsidRPr="001E3BB2">
              <w:rPr>
                <w:rStyle w:val="Hipervnculo"/>
                <w:rFonts w:ascii="Montserrat" w:hAnsi="Montserrat"/>
                <w:noProof/>
                <w:sz w:val="20"/>
                <w:szCs w:val="20"/>
              </w:rPr>
              <w:t>III.  COMENTARIOS FINALES</w:t>
            </w:r>
            <w:r w:rsidR="001E3BB2" w:rsidRPr="001E3BB2">
              <w:rPr>
                <w:noProof/>
                <w:webHidden/>
                <w:sz w:val="20"/>
                <w:szCs w:val="20"/>
              </w:rPr>
              <w:tab/>
            </w:r>
            <w:r w:rsidR="001E3BB2" w:rsidRPr="001E3BB2">
              <w:rPr>
                <w:noProof/>
                <w:webHidden/>
                <w:sz w:val="20"/>
                <w:szCs w:val="20"/>
              </w:rPr>
              <w:fldChar w:fldCharType="begin"/>
            </w:r>
            <w:r w:rsidR="001E3BB2" w:rsidRPr="001E3BB2">
              <w:rPr>
                <w:noProof/>
                <w:webHidden/>
                <w:sz w:val="20"/>
                <w:szCs w:val="20"/>
              </w:rPr>
              <w:instrText xml:space="preserve"> PAGEREF _Toc167356496 \h </w:instrText>
            </w:r>
            <w:r w:rsidR="001E3BB2" w:rsidRPr="001E3BB2">
              <w:rPr>
                <w:noProof/>
                <w:webHidden/>
                <w:sz w:val="20"/>
                <w:szCs w:val="20"/>
              </w:rPr>
            </w:r>
            <w:r w:rsidR="001E3BB2" w:rsidRPr="001E3BB2">
              <w:rPr>
                <w:noProof/>
                <w:webHidden/>
                <w:sz w:val="20"/>
                <w:szCs w:val="20"/>
              </w:rPr>
              <w:fldChar w:fldCharType="separate"/>
            </w:r>
            <w:r w:rsidR="00B7513B">
              <w:rPr>
                <w:noProof/>
                <w:webHidden/>
                <w:sz w:val="20"/>
                <w:szCs w:val="20"/>
              </w:rPr>
              <w:t>15</w:t>
            </w:r>
            <w:r w:rsidR="001E3BB2" w:rsidRPr="001E3BB2">
              <w:rPr>
                <w:noProof/>
                <w:webHidden/>
                <w:sz w:val="20"/>
                <w:szCs w:val="20"/>
              </w:rPr>
              <w:fldChar w:fldCharType="end"/>
            </w:r>
          </w:hyperlink>
        </w:p>
        <w:p w14:paraId="3862F475" w14:textId="047E8BDC" w:rsidR="003545EB" w:rsidRDefault="003545EB" w:rsidP="001E3BB2">
          <w:pPr>
            <w:spacing w:line="600" w:lineRule="auto"/>
          </w:pPr>
          <w:r w:rsidRPr="001E3BB2">
            <w:rPr>
              <w:rFonts w:ascii="Montserrat" w:hAnsi="Montserrat"/>
              <w:sz w:val="20"/>
              <w:szCs w:val="20"/>
            </w:rPr>
            <w:fldChar w:fldCharType="end"/>
          </w:r>
        </w:p>
      </w:sdtContent>
    </w:sdt>
    <w:p w14:paraId="4BEE14A1" w14:textId="413CBB2F" w:rsidR="002B1FE8" w:rsidRPr="00BE2005" w:rsidRDefault="002B1FE8" w:rsidP="002B1FE8">
      <w:pPr>
        <w:pStyle w:val="Ttulo1"/>
        <w:rPr>
          <w:rFonts w:ascii="Montserrat" w:hAnsi="Montserrat"/>
          <w:b/>
          <w:bCs/>
          <w:color w:val="auto"/>
          <w:sz w:val="24"/>
          <w:szCs w:val="24"/>
          <w:u w:val="single"/>
        </w:rPr>
      </w:pPr>
      <w:bookmarkStart w:id="0" w:name="_Toc167356485"/>
      <w:bookmarkStart w:id="1" w:name="_Hlk149056321"/>
      <w:r w:rsidRPr="00642A5A">
        <w:rPr>
          <w:rFonts w:ascii="Montserrat" w:hAnsi="Montserrat"/>
          <w:b/>
          <w:bCs/>
          <w:color w:val="auto"/>
          <w:sz w:val="22"/>
          <w:szCs w:val="22"/>
        </w:rPr>
        <w:lastRenderedPageBreak/>
        <w:t>I. JAPAY</w:t>
      </w:r>
      <w:r w:rsidR="00983923" w:rsidRPr="00642A5A">
        <w:rPr>
          <w:rFonts w:ascii="Montserrat" w:hAnsi="Montserrat"/>
          <w:b/>
          <w:bCs/>
          <w:color w:val="auto"/>
          <w:sz w:val="22"/>
          <w:szCs w:val="22"/>
        </w:rPr>
        <w:t>, YUCATÁN.</w:t>
      </w:r>
      <w:r w:rsidRPr="00642A5A">
        <w:rPr>
          <w:rFonts w:ascii="Montserrat" w:hAnsi="Montserrat"/>
          <w:b/>
          <w:bCs/>
          <w:color w:val="auto"/>
          <w:sz w:val="22"/>
          <w:szCs w:val="22"/>
        </w:rPr>
        <w:t xml:space="preserve"> ESTADO DE ACTIVIDADES</w:t>
      </w:r>
      <w:r>
        <w:rPr>
          <w:rStyle w:val="Refdenotaalpie"/>
          <w:rFonts w:ascii="Montserrat" w:hAnsi="Montserrat"/>
          <w:b/>
          <w:bCs/>
          <w:color w:val="auto"/>
          <w:sz w:val="24"/>
          <w:szCs w:val="24"/>
        </w:rPr>
        <w:footnoteReference w:id="1"/>
      </w:r>
      <w:bookmarkEnd w:id="0"/>
    </w:p>
    <w:bookmarkEnd w:id="1"/>
    <w:p w14:paraId="079A4812" w14:textId="77777777" w:rsidR="002B1FE8" w:rsidRDefault="002B1FE8" w:rsidP="002B1FE8"/>
    <w:p w14:paraId="44CB9D60" w14:textId="7819BF63" w:rsidR="002B1FE8" w:rsidRPr="00BE2005" w:rsidRDefault="002B1FE8" w:rsidP="002B1FE8">
      <w:pPr>
        <w:pStyle w:val="Ttulo2"/>
        <w:rPr>
          <w:rFonts w:ascii="Montserrat" w:hAnsi="Montserrat"/>
          <w:b/>
          <w:bCs/>
          <w:color w:val="auto"/>
          <w:sz w:val="22"/>
          <w:szCs w:val="22"/>
        </w:rPr>
      </w:pPr>
      <w:bookmarkStart w:id="2" w:name="_Toc167356486"/>
      <w:r w:rsidRPr="00BE2005">
        <w:rPr>
          <w:rFonts w:ascii="Montserrat" w:hAnsi="Montserrat"/>
          <w:b/>
          <w:bCs/>
          <w:color w:val="auto"/>
          <w:sz w:val="22"/>
          <w:szCs w:val="22"/>
        </w:rPr>
        <w:t xml:space="preserve">I.1 ¿El JAPAY presentó </w:t>
      </w:r>
      <w:r w:rsidR="006541BB">
        <w:rPr>
          <w:rFonts w:ascii="Montserrat" w:hAnsi="Montserrat"/>
          <w:b/>
          <w:bCs/>
          <w:color w:val="auto"/>
          <w:sz w:val="22"/>
          <w:szCs w:val="22"/>
        </w:rPr>
        <w:t>ganancia o pérdida</w:t>
      </w:r>
      <w:r w:rsidRPr="00BE2005">
        <w:rPr>
          <w:rFonts w:ascii="Montserrat" w:hAnsi="Montserrat"/>
          <w:b/>
          <w:bCs/>
          <w:color w:val="auto"/>
          <w:sz w:val="22"/>
          <w:szCs w:val="22"/>
        </w:rPr>
        <w:t>?</w:t>
      </w:r>
      <w:bookmarkEnd w:id="2"/>
    </w:p>
    <w:p w14:paraId="5261469D" w14:textId="77777777" w:rsidR="002B1FE8" w:rsidRPr="00BE2005" w:rsidRDefault="002B1FE8" w:rsidP="002B1FE8"/>
    <w:p w14:paraId="78DECD99" w14:textId="3A0A10ED" w:rsidR="002B1FE8" w:rsidRDefault="002B1FE8" w:rsidP="002B1FE8">
      <w:pPr>
        <w:spacing w:line="360" w:lineRule="auto"/>
        <w:jc w:val="both"/>
        <w:rPr>
          <w:rFonts w:ascii="Montserrat" w:hAnsi="Montserrat"/>
          <w:sz w:val="22"/>
          <w:szCs w:val="22"/>
        </w:rPr>
      </w:pPr>
      <w:r w:rsidRPr="002B1FE8">
        <w:rPr>
          <w:rFonts w:ascii="Montserrat" w:hAnsi="Montserrat"/>
          <w:sz w:val="22"/>
          <w:szCs w:val="22"/>
        </w:rPr>
        <w:t>De acuerdo con los estados de actividades</w:t>
      </w:r>
      <w:r w:rsidRPr="002B1FE8">
        <w:rPr>
          <w:rStyle w:val="Refdenotaalpie"/>
          <w:rFonts w:ascii="Montserrat" w:hAnsi="Montserrat"/>
          <w:sz w:val="22"/>
          <w:szCs w:val="22"/>
        </w:rPr>
        <w:footnoteReference w:id="2"/>
      </w:r>
      <w:r w:rsidRPr="002B1FE8">
        <w:rPr>
          <w:rFonts w:ascii="Montserrat" w:hAnsi="Montserrat"/>
          <w:sz w:val="22"/>
          <w:szCs w:val="22"/>
        </w:rPr>
        <w:t xml:space="preserve"> de la Junta de Agua Potable y Alcantarillado de Yucatán (JAPAY), se observó una tendencia de déficit entre 2019 y 2022, mostrando que el organismo operador </w:t>
      </w:r>
      <w:r w:rsidR="004A1C3D">
        <w:rPr>
          <w:rFonts w:ascii="Montserrat" w:hAnsi="Montserrat"/>
          <w:sz w:val="22"/>
          <w:szCs w:val="22"/>
        </w:rPr>
        <w:t>o</w:t>
      </w:r>
      <w:r w:rsidRPr="002B1FE8">
        <w:rPr>
          <w:rFonts w:ascii="Montserrat" w:hAnsi="Montserrat"/>
          <w:sz w:val="22"/>
          <w:szCs w:val="22"/>
        </w:rPr>
        <w:t>bt</w:t>
      </w:r>
      <w:r w:rsidR="004A1C3D">
        <w:rPr>
          <w:rFonts w:ascii="Montserrat" w:hAnsi="Montserrat"/>
          <w:sz w:val="22"/>
          <w:szCs w:val="22"/>
        </w:rPr>
        <w:t>uvo menores ingresos</w:t>
      </w:r>
      <w:r w:rsidRPr="002B1FE8">
        <w:rPr>
          <w:rFonts w:ascii="Montserrat" w:hAnsi="Montserrat"/>
          <w:sz w:val="22"/>
          <w:szCs w:val="22"/>
        </w:rPr>
        <w:t xml:space="preserve"> de 2020 al 2022,</w:t>
      </w:r>
      <w:r w:rsidR="004A1C3D">
        <w:rPr>
          <w:rFonts w:ascii="Montserrat" w:hAnsi="Montserrat"/>
          <w:sz w:val="22"/>
          <w:szCs w:val="22"/>
        </w:rPr>
        <w:t xml:space="preserve"> respecto al año 2019,</w:t>
      </w:r>
      <w:r w:rsidRPr="002B1FE8">
        <w:rPr>
          <w:rFonts w:ascii="Montserrat" w:hAnsi="Montserrat"/>
          <w:sz w:val="22"/>
          <w:szCs w:val="22"/>
        </w:rPr>
        <w:t xml:space="preserve"> tal como se observa en la gráfica 1.  </w:t>
      </w:r>
    </w:p>
    <w:p w14:paraId="3C976912" w14:textId="77777777" w:rsidR="002B1FE8" w:rsidRPr="002B1FE8" w:rsidRDefault="002B1FE8" w:rsidP="002B1FE8">
      <w:pPr>
        <w:spacing w:line="360" w:lineRule="auto"/>
        <w:jc w:val="both"/>
        <w:rPr>
          <w:rFonts w:ascii="Montserrat" w:hAnsi="Montserrat"/>
          <w:sz w:val="22"/>
          <w:szCs w:val="22"/>
        </w:rPr>
      </w:pPr>
    </w:p>
    <w:p w14:paraId="16825B40" w14:textId="5CE151A5" w:rsidR="002B1FE8" w:rsidRDefault="002B1FE8" w:rsidP="002B1FE8">
      <w:pPr>
        <w:pStyle w:val="Descripcin"/>
        <w:jc w:val="center"/>
        <w:rPr>
          <w:noProof/>
        </w:rPr>
      </w:pPr>
      <w:r w:rsidRPr="008D30F1">
        <w:rPr>
          <w:rFonts w:ascii="Montserrat" w:hAnsi="Montserrat"/>
          <w:i w:val="0"/>
          <w:iCs w:val="0"/>
          <w:color w:val="auto"/>
        </w:rPr>
        <w:t xml:space="preserve">Gráfica </w:t>
      </w:r>
      <w:r w:rsidRPr="008D30F1">
        <w:rPr>
          <w:rFonts w:ascii="Montserrat" w:hAnsi="Montserrat"/>
          <w:i w:val="0"/>
          <w:iCs w:val="0"/>
          <w:color w:val="auto"/>
        </w:rPr>
        <w:fldChar w:fldCharType="begin"/>
      </w:r>
      <w:r w:rsidRPr="008D30F1">
        <w:rPr>
          <w:rFonts w:ascii="Montserrat" w:hAnsi="Montserrat"/>
          <w:i w:val="0"/>
          <w:iCs w:val="0"/>
          <w:color w:val="auto"/>
        </w:rPr>
        <w:instrText xml:space="preserve"> SEQ Gráfica \* ARABIC </w:instrText>
      </w:r>
      <w:r w:rsidRPr="008D30F1">
        <w:rPr>
          <w:rFonts w:ascii="Montserrat" w:hAnsi="Montserrat"/>
          <w:i w:val="0"/>
          <w:iCs w:val="0"/>
          <w:color w:val="auto"/>
        </w:rPr>
        <w:fldChar w:fldCharType="separate"/>
      </w:r>
      <w:r w:rsidR="00B7513B">
        <w:rPr>
          <w:rFonts w:ascii="Montserrat" w:hAnsi="Montserrat"/>
          <w:i w:val="0"/>
          <w:iCs w:val="0"/>
          <w:noProof/>
          <w:color w:val="auto"/>
        </w:rPr>
        <w:t>1</w:t>
      </w:r>
      <w:r w:rsidRPr="008D30F1">
        <w:rPr>
          <w:rFonts w:ascii="Montserrat" w:hAnsi="Montserrat"/>
          <w:i w:val="0"/>
          <w:iCs w:val="0"/>
          <w:color w:val="auto"/>
        </w:rPr>
        <w:fldChar w:fldCharType="end"/>
      </w:r>
      <w:r>
        <w:rPr>
          <w:rFonts w:ascii="Montserrat" w:hAnsi="Montserrat"/>
          <w:i w:val="0"/>
          <w:iCs w:val="0"/>
          <w:color w:val="auto"/>
        </w:rPr>
        <w:t>.</w:t>
      </w:r>
      <w:r w:rsidRPr="008D30F1">
        <w:rPr>
          <w:rFonts w:ascii="Montserrat" w:hAnsi="Montserrat"/>
          <w:i w:val="0"/>
          <w:iCs w:val="0"/>
          <w:color w:val="auto"/>
        </w:rPr>
        <w:t xml:space="preserve"> Ten</w:t>
      </w:r>
      <w:r>
        <w:rPr>
          <w:rFonts w:ascii="Montserrat" w:hAnsi="Montserrat"/>
          <w:i w:val="0"/>
          <w:iCs w:val="0"/>
          <w:color w:val="auto"/>
        </w:rPr>
        <w:t>d</w:t>
      </w:r>
      <w:r w:rsidRPr="008D30F1">
        <w:rPr>
          <w:rFonts w:ascii="Montserrat" w:hAnsi="Montserrat"/>
          <w:i w:val="0"/>
          <w:iCs w:val="0"/>
          <w:color w:val="auto"/>
        </w:rPr>
        <w:t xml:space="preserve">encia </w:t>
      </w:r>
      <w:r>
        <w:rPr>
          <w:rFonts w:ascii="Montserrat" w:hAnsi="Montserrat"/>
          <w:i w:val="0"/>
          <w:iCs w:val="0"/>
          <w:color w:val="auto"/>
        </w:rPr>
        <w:t xml:space="preserve">de Ingresos y </w:t>
      </w:r>
      <w:r w:rsidR="00642A5A">
        <w:rPr>
          <w:rFonts w:ascii="Montserrat" w:hAnsi="Montserrat"/>
          <w:i w:val="0"/>
          <w:iCs w:val="0"/>
          <w:color w:val="auto"/>
        </w:rPr>
        <w:t>Gastos</w:t>
      </w:r>
      <w:r>
        <w:rPr>
          <w:rFonts w:ascii="Montserrat" w:hAnsi="Montserrat"/>
          <w:i w:val="0"/>
          <w:iCs w:val="0"/>
          <w:color w:val="auto"/>
        </w:rPr>
        <w:t xml:space="preserve"> Totales</w:t>
      </w:r>
      <w:r w:rsidRPr="008D30F1">
        <w:rPr>
          <w:rFonts w:ascii="Montserrat" w:hAnsi="Montserrat"/>
          <w:i w:val="0"/>
          <w:iCs w:val="0"/>
          <w:color w:val="auto"/>
        </w:rPr>
        <w:t xml:space="preserve">, </w:t>
      </w:r>
      <w:r>
        <w:rPr>
          <w:rFonts w:ascii="Montserrat" w:hAnsi="Montserrat"/>
          <w:i w:val="0"/>
          <w:iCs w:val="0"/>
          <w:color w:val="auto"/>
        </w:rPr>
        <w:t xml:space="preserve">JAPAY, </w:t>
      </w:r>
      <w:proofErr w:type="spellStart"/>
      <w:r>
        <w:rPr>
          <w:rFonts w:ascii="Montserrat" w:hAnsi="Montserrat"/>
          <w:i w:val="0"/>
          <w:iCs w:val="0"/>
          <w:color w:val="auto"/>
        </w:rPr>
        <w:t>Yuc</w:t>
      </w:r>
      <w:proofErr w:type="spellEnd"/>
      <w:r>
        <w:rPr>
          <w:rFonts w:ascii="Montserrat" w:hAnsi="Montserrat"/>
          <w:i w:val="0"/>
          <w:iCs w:val="0"/>
          <w:color w:val="auto"/>
        </w:rPr>
        <w:t>.</w:t>
      </w:r>
    </w:p>
    <w:p w14:paraId="21F352AF" w14:textId="77777777" w:rsidR="002B1FE8" w:rsidRPr="00386B10" w:rsidRDefault="002B1FE8" w:rsidP="002B1FE8">
      <w:pPr>
        <w:jc w:val="center"/>
      </w:pPr>
      <w:r>
        <w:rPr>
          <w:noProof/>
        </w:rPr>
        <w:drawing>
          <wp:inline distT="0" distB="0" distL="0" distR="0" wp14:anchorId="4A197D11" wp14:editId="466D3AB8">
            <wp:extent cx="5194533" cy="2764542"/>
            <wp:effectExtent l="0" t="0" r="6350" b="0"/>
            <wp:docPr id="132814065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22667" cy="2779515"/>
                    </a:xfrm>
                    <a:prstGeom prst="rect">
                      <a:avLst/>
                    </a:prstGeom>
                    <a:noFill/>
                  </pic:spPr>
                </pic:pic>
              </a:graphicData>
            </a:graphic>
          </wp:inline>
        </w:drawing>
      </w:r>
    </w:p>
    <w:p w14:paraId="0EB7D267" w14:textId="77777777" w:rsidR="002B1FE8" w:rsidRDefault="002B1FE8" w:rsidP="002B1FE8">
      <w:pPr>
        <w:jc w:val="center"/>
        <w:rPr>
          <w:rFonts w:ascii="Montserrat" w:hAnsi="Montserrat"/>
          <w:sz w:val="14"/>
          <w:szCs w:val="14"/>
        </w:rPr>
      </w:pPr>
      <w:r w:rsidRPr="008D30F1">
        <w:rPr>
          <w:rFonts w:ascii="Montserrat" w:hAnsi="Montserrat"/>
          <w:sz w:val="14"/>
          <w:szCs w:val="14"/>
        </w:rPr>
        <w:t>Fuente: Elaboración propia con datos de</w:t>
      </w:r>
      <w:r>
        <w:rPr>
          <w:rFonts w:ascii="Montserrat" w:hAnsi="Montserrat"/>
          <w:sz w:val="14"/>
          <w:szCs w:val="14"/>
        </w:rPr>
        <w:t xml:space="preserve"> </w:t>
      </w:r>
      <w:r w:rsidRPr="008D30F1">
        <w:rPr>
          <w:rFonts w:ascii="Montserrat" w:hAnsi="Montserrat"/>
          <w:sz w:val="14"/>
          <w:szCs w:val="14"/>
        </w:rPr>
        <w:t>l</w:t>
      </w:r>
      <w:r>
        <w:rPr>
          <w:rFonts w:ascii="Montserrat" w:hAnsi="Montserrat"/>
          <w:sz w:val="14"/>
          <w:szCs w:val="14"/>
        </w:rPr>
        <w:t>a</w:t>
      </w:r>
      <w:r w:rsidRPr="008D30F1">
        <w:rPr>
          <w:rFonts w:ascii="Montserrat" w:hAnsi="Montserrat"/>
          <w:sz w:val="14"/>
          <w:szCs w:val="14"/>
        </w:rPr>
        <w:t xml:space="preserve"> </w:t>
      </w:r>
      <w:r>
        <w:rPr>
          <w:rFonts w:ascii="Montserrat" w:hAnsi="Montserrat"/>
          <w:sz w:val="14"/>
          <w:szCs w:val="14"/>
        </w:rPr>
        <w:t>JAPAY</w:t>
      </w:r>
      <w:r w:rsidRPr="008D30F1">
        <w:rPr>
          <w:rFonts w:ascii="Montserrat" w:hAnsi="Montserrat"/>
          <w:sz w:val="14"/>
          <w:szCs w:val="14"/>
        </w:rPr>
        <w:t xml:space="preserve"> obtenidos por transparencia.</w:t>
      </w:r>
    </w:p>
    <w:p w14:paraId="3D0F7031" w14:textId="77777777" w:rsidR="002B1FE8" w:rsidRDefault="002B1FE8" w:rsidP="002B1FE8">
      <w:pPr>
        <w:rPr>
          <w:rFonts w:ascii="Montserrat" w:hAnsi="Montserrat"/>
          <w:b/>
          <w:bCs/>
        </w:rPr>
      </w:pPr>
    </w:p>
    <w:p w14:paraId="70D00954" w14:textId="77777777" w:rsidR="002B1FE8" w:rsidRDefault="002B1FE8" w:rsidP="002B1FE8">
      <w:pPr>
        <w:rPr>
          <w:rFonts w:ascii="Montserrat" w:hAnsi="Montserrat"/>
          <w:b/>
          <w:bCs/>
        </w:rPr>
      </w:pPr>
    </w:p>
    <w:p w14:paraId="21AE086B" w14:textId="77777777" w:rsidR="002B1FE8" w:rsidRDefault="002B1FE8" w:rsidP="002B1FE8">
      <w:pPr>
        <w:rPr>
          <w:rFonts w:ascii="Montserrat" w:hAnsi="Montserrat"/>
          <w:b/>
          <w:bCs/>
        </w:rPr>
      </w:pPr>
    </w:p>
    <w:p w14:paraId="1E0A3B7D" w14:textId="77777777" w:rsidR="002B1FE8" w:rsidRDefault="002B1FE8" w:rsidP="002B1FE8">
      <w:pPr>
        <w:rPr>
          <w:rFonts w:ascii="Montserrat" w:hAnsi="Montserrat"/>
          <w:b/>
          <w:bCs/>
        </w:rPr>
      </w:pPr>
    </w:p>
    <w:p w14:paraId="144FD92D" w14:textId="08E3BC4A" w:rsidR="002B1FE8" w:rsidRDefault="002B1FE8" w:rsidP="002B1FE8">
      <w:pPr>
        <w:pStyle w:val="Ttulo3"/>
        <w:rPr>
          <w:rFonts w:ascii="Montserrat" w:hAnsi="Montserrat"/>
          <w:b/>
          <w:bCs/>
          <w:color w:val="auto"/>
          <w:sz w:val="22"/>
          <w:szCs w:val="22"/>
        </w:rPr>
      </w:pPr>
      <w:bookmarkStart w:id="4" w:name="_Toc167356487"/>
      <w:r w:rsidRPr="00452B97">
        <w:rPr>
          <w:rFonts w:ascii="Montserrat" w:hAnsi="Montserrat"/>
          <w:b/>
          <w:bCs/>
          <w:color w:val="auto"/>
          <w:sz w:val="22"/>
          <w:szCs w:val="22"/>
        </w:rPr>
        <w:lastRenderedPageBreak/>
        <w:t>I.1.1 ¿Cómo obtuvo el JAPAY sus ingresos?</w:t>
      </w:r>
      <w:bookmarkEnd w:id="4"/>
    </w:p>
    <w:p w14:paraId="564B50DD" w14:textId="77777777" w:rsidR="002B1FE8" w:rsidRPr="00452B97" w:rsidRDefault="002B1FE8" w:rsidP="002B1FE8"/>
    <w:p w14:paraId="226A0CFF" w14:textId="77777777" w:rsidR="002B1FE8" w:rsidRPr="002B1FE8" w:rsidRDefault="002B1FE8" w:rsidP="002B1FE8">
      <w:pPr>
        <w:spacing w:line="360" w:lineRule="auto"/>
        <w:jc w:val="both"/>
        <w:rPr>
          <w:rFonts w:ascii="Montserrat" w:hAnsi="Montserrat"/>
          <w:sz w:val="22"/>
          <w:szCs w:val="22"/>
        </w:rPr>
      </w:pPr>
      <w:r w:rsidRPr="002B1FE8">
        <w:rPr>
          <w:rFonts w:ascii="Montserrat" w:hAnsi="Montserrat"/>
          <w:sz w:val="22"/>
          <w:szCs w:val="22"/>
        </w:rPr>
        <w:t>La JAPAY clasificó los ingresos que obtuvo durante el periodo 2019-2022 en tres cuentas:</w:t>
      </w:r>
    </w:p>
    <w:p w14:paraId="59815CE4" w14:textId="77777777" w:rsidR="002B1FE8" w:rsidRPr="002B1FE8" w:rsidRDefault="002B1FE8" w:rsidP="002B1FE8">
      <w:pPr>
        <w:pStyle w:val="Prrafodelista"/>
        <w:numPr>
          <w:ilvl w:val="0"/>
          <w:numId w:val="25"/>
        </w:numPr>
        <w:spacing w:after="160" w:line="360" w:lineRule="auto"/>
        <w:jc w:val="both"/>
        <w:rPr>
          <w:rFonts w:ascii="Montserrat" w:hAnsi="Montserrat"/>
        </w:rPr>
      </w:pPr>
      <w:r w:rsidRPr="002B1FE8">
        <w:rPr>
          <w:rFonts w:ascii="Montserrat" w:hAnsi="Montserrat"/>
        </w:rPr>
        <w:t>Ingresos de la gestión;</w:t>
      </w:r>
    </w:p>
    <w:p w14:paraId="52D570E4" w14:textId="77777777" w:rsidR="002B1FE8" w:rsidRPr="002B1FE8" w:rsidRDefault="002B1FE8" w:rsidP="002B1FE8">
      <w:pPr>
        <w:pStyle w:val="Prrafodelista"/>
        <w:numPr>
          <w:ilvl w:val="0"/>
          <w:numId w:val="25"/>
        </w:numPr>
        <w:spacing w:after="160" w:line="360" w:lineRule="auto"/>
        <w:jc w:val="both"/>
        <w:rPr>
          <w:rFonts w:ascii="Montserrat" w:hAnsi="Montserrat"/>
        </w:rPr>
      </w:pPr>
      <w:r w:rsidRPr="002B1FE8">
        <w:rPr>
          <w:rFonts w:ascii="Montserrat" w:hAnsi="Montserrat"/>
        </w:rPr>
        <w:t>Participaciones, Aportaciones, Convenios, Incentivos Derivados de la Colaboración Fiscal, Fondos Distintos de Aportaciones, Transferencias, Asignaciones, Subsidios y Subvenciones, y Pensiones y Jubilaciones;</w:t>
      </w:r>
    </w:p>
    <w:p w14:paraId="25007FCF" w14:textId="77777777" w:rsidR="002B1FE8" w:rsidRPr="002B1FE8" w:rsidRDefault="002B1FE8" w:rsidP="002B1FE8">
      <w:pPr>
        <w:pStyle w:val="Prrafodelista"/>
        <w:numPr>
          <w:ilvl w:val="0"/>
          <w:numId w:val="25"/>
        </w:numPr>
        <w:spacing w:after="160" w:line="360" w:lineRule="auto"/>
        <w:jc w:val="both"/>
        <w:rPr>
          <w:rFonts w:ascii="Montserrat" w:hAnsi="Montserrat"/>
        </w:rPr>
      </w:pPr>
      <w:r w:rsidRPr="002B1FE8">
        <w:rPr>
          <w:rFonts w:ascii="Montserrat" w:hAnsi="Montserrat"/>
        </w:rPr>
        <w:t>Otros Ingresos y beneficios;</w:t>
      </w:r>
    </w:p>
    <w:p w14:paraId="1F33F78D" w14:textId="77777777" w:rsidR="002B1FE8" w:rsidRDefault="002B1FE8" w:rsidP="002B1FE8">
      <w:pPr>
        <w:spacing w:line="360" w:lineRule="auto"/>
        <w:jc w:val="both"/>
        <w:rPr>
          <w:rFonts w:ascii="Montserrat" w:hAnsi="Montserrat"/>
          <w:sz w:val="22"/>
          <w:szCs w:val="22"/>
        </w:rPr>
      </w:pPr>
      <w:r w:rsidRPr="002B1FE8">
        <w:rPr>
          <w:rFonts w:ascii="Montserrat" w:hAnsi="Montserrat"/>
          <w:sz w:val="22"/>
          <w:szCs w:val="22"/>
        </w:rPr>
        <w:t xml:space="preserve">La cuenta de mayor importancia fue </w:t>
      </w:r>
      <w:r w:rsidRPr="002B1FE8">
        <w:rPr>
          <w:rFonts w:ascii="Montserrat" w:hAnsi="Montserrat"/>
          <w:b/>
          <w:bCs/>
          <w:sz w:val="22"/>
          <w:szCs w:val="22"/>
        </w:rPr>
        <w:t>“Ingresos de la Gestión”</w:t>
      </w:r>
      <w:r w:rsidRPr="002B1FE8">
        <w:rPr>
          <w:rFonts w:ascii="Montserrat" w:hAnsi="Montserrat"/>
          <w:sz w:val="22"/>
          <w:szCs w:val="22"/>
        </w:rPr>
        <w:t xml:space="preserve"> (gráfica 2), que representa el monto de los ingresos recaudados al mes de diciembre de cada año en curso por la JAPAY representando más del 70% de los ingresos totales y tuvo una tendencia de crecimiento del monto anual en el periodo 2019-2022 de $73.8 millones de pesos.</w:t>
      </w:r>
    </w:p>
    <w:p w14:paraId="32B012BA" w14:textId="77777777" w:rsidR="002B1FE8" w:rsidRPr="002B1FE8" w:rsidRDefault="002B1FE8" w:rsidP="002B1FE8">
      <w:pPr>
        <w:spacing w:line="360" w:lineRule="auto"/>
        <w:jc w:val="both"/>
        <w:rPr>
          <w:rFonts w:ascii="Montserrat" w:hAnsi="Montserrat"/>
          <w:sz w:val="22"/>
          <w:szCs w:val="22"/>
        </w:rPr>
      </w:pPr>
    </w:p>
    <w:p w14:paraId="27AC9D69" w14:textId="41DAED51" w:rsidR="002B1FE8" w:rsidRDefault="002B1FE8" w:rsidP="002B1FE8">
      <w:pPr>
        <w:pStyle w:val="Descripcin"/>
        <w:jc w:val="center"/>
        <w:rPr>
          <w:rFonts w:ascii="Montserrat" w:hAnsi="Montserrat"/>
          <w:i w:val="0"/>
          <w:iCs w:val="0"/>
          <w:color w:val="auto"/>
        </w:rPr>
      </w:pPr>
      <w:bookmarkStart w:id="5" w:name="_Hlk145603511"/>
      <w:r w:rsidRPr="008D30F1">
        <w:rPr>
          <w:rFonts w:ascii="Montserrat" w:hAnsi="Montserrat"/>
          <w:i w:val="0"/>
          <w:iCs w:val="0"/>
          <w:color w:val="auto"/>
        </w:rPr>
        <w:t xml:space="preserve">Gráfica </w:t>
      </w:r>
      <w:r>
        <w:rPr>
          <w:rFonts w:ascii="Montserrat" w:hAnsi="Montserrat"/>
          <w:i w:val="0"/>
          <w:iCs w:val="0"/>
          <w:color w:val="auto"/>
        </w:rPr>
        <w:fldChar w:fldCharType="begin"/>
      </w:r>
      <w:r>
        <w:rPr>
          <w:rFonts w:ascii="Montserrat" w:hAnsi="Montserrat"/>
          <w:i w:val="0"/>
          <w:iCs w:val="0"/>
          <w:color w:val="auto"/>
        </w:rPr>
        <w:instrText xml:space="preserve"> SEQ Gráfica \* ARABIC \* Arabic \* MERGEFORMAT </w:instrText>
      </w:r>
      <w:r>
        <w:rPr>
          <w:rFonts w:ascii="Montserrat" w:hAnsi="Montserrat"/>
          <w:i w:val="0"/>
          <w:iCs w:val="0"/>
          <w:color w:val="auto"/>
        </w:rPr>
        <w:fldChar w:fldCharType="separate"/>
      </w:r>
      <w:r w:rsidR="00B7513B">
        <w:rPr>
          <w:rFonts w:ascii="Montserrat" w:hAnsi="Montserrat"/>
          <w:i w:val="0"/>
          <w:iCs w:val="0"/>
          <w:noProof/>
          <w:color w:val="auto"/>
        </w:rPr>
        <w:t>2</w:t>
      </w:r>
      <w:r>
        <w:rPr>
          <w:rFonts w:ascii="Montserrat" w:hAnsi="Montserrat"/>
          <w:i w:val="0"/>
          <w:iCs w:val="0"/>
          <w:color w:val="auto"/>
        </w:rPr>
        <w:fldChar w:fldCharType="end"/>
      </w:r>
      <w:r>
        <w:rPr>
          <w:rFonts w:ascii="Montserrat" w:hAnsi="Montserrat"/>
          <w:i w:val="0"/>
          <w:iCs w:val="0"/>
          <w:color w:val="auto"/>
        </w:rPr>
        <w:t>.</w:t>
      </w:r>
      <w:r w:rsidRPr="008D30F1">
        <w:rPr>
          <w:rFonts w:ascii="Montserrat" w:hAnsi="Montserrat"/>
          <w:i w:val="0"/>
          <w:iCs w:val="0"/>
          <w:color w:val="auto"/>
        </w:rPr>
        <w:t xml:space="preserve"> </w:t>
      </w:r>
      <w:r>
        <w:rPr>
          <w:rFonts w:ascii="Montserrat" w:hAnsi="Montserrat"/>
          <w:i w:val="0"/>
          <w:iCs w:val="0"/>
          <w:color w:val="auto"/>
        </w:rPr>
        <w:t>Cuentas que integran los Ingresos totales</w:t>
      </w:r>
      <w:r w:rsidRPr="008D30F1">
        <w:rPr>
          <w:rFonts w:ascii="Montserrat" w:hAnsi="Montserrat"/>
          <w:i w:val="0"/>
          <w:iCs w:val="0"/>
          <w:color w:val="auto"/>
        </w:rPr>
        <w:t xml:space="preserve">, </w:t>
      </w:r>
      <w:r>
        <w:rPr>
          <w:rFonts w:ascii="Montserrat" w:hAnsi="Montserrat"/>
          <w:i w:val="0"/>
          <w:iCs w:val="0"/>
          <w:color w:val="auto"/>
        </w:rPr>
        <w:t xml:space="preserve">JAPAY, </w:t>
      </w:r>
      <w:proofErr w:type="spellStart"/>
      <w:r>
        <w:rPr>
          <w:rFonts w:ascii="Montserrat" w:hAnsi="Montserrat"/>
          <w:i w:val="0"/>
          <w:iCs w:val="0"/>
          <w:color w:val="auto"/>
        </w:rPr>
        <w:t>Yuc</w:t>
      </w:r>
      <w:proofErr w:type="spellEnd"/>
    </w:p>
    <w:p w14:paraId="241FA009" w14:textId="77777777" w:rsidR="002B1FE8" w:rsidRDefault="002B1FE8" w:rsidP="002B1FE8">
      <w:pPr>
        <w:jc w:val="center"/>
      </w:pPr>
      <w:r>
        <w:rPr>
          <w:noProof/>
        </w:rPr>
        <w:drawing>
          <wp:inline distT="0" distB="0" distL="0" distR="0" wp14:anchorId="7CDEA98F" wp14:editId="142B6ED1">
            <wp:extent cx="5584348" cy="2838450"/>
            <wp:effectExtent l="0" t="0" r="0" b="0"/>
            <wp:docPr id="203821309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97409" cy="2845089"/>
                    </a:xfrm>
                    <a:prstGeom prst="rect">
                      <a:avLst/>
                    </a:prstGeom>
                    <a:noFill/>
                  </pic:spPr>
                </pic:pic>
              </a:graphicData>
            </a:graphic>
          </wp:inline>
        </w:drawing>
      </w:r>
    </w:p>
    <w:bookmarkEnd w:id="5"/>
    <w:p w14:paraId="6C4B3968" w14:textId="77777777" w:rsidR="002B1FE8" w:rsidRDefault="002B1FE8" w:rsidP="002B1FE8">
      <w:pPr>
        <w:jc w:val="center"/>
        <w:rPr>
          <w:rFonts w:ascii="Montserrat" w:hAnsi="Montserrat"/>
          <w:sz w:val="14"/>
          <w:szCs w:val="14"/>
        </w:rPr>
      </w:pPr>
      <w:r w:rsidRPr="008D30F1">
        <w:rPr>
          <w:rFonts w:ascii="Montserrat" w:hAnsi="Montserrat"/>
          <w:sz w:val="14"/>
          <w:szCs w:val="14"/>
        </w:rPr>
        <w:t>Fuente: Elaboración propia con datos de</w:t>
      </w:r>
      <w:r>
        <w:rPr>
          <w:rFonts w:ascii="Montserrat" w:hAnsi="Montserrat"/>
          <w:sz w:val="14"/>
          <w:szCs w:val="14"/>
        </w:rPr>
        <w:t xml:space="preserve"> </w:t>
      </w:r>
      <w:r w:rsidRPr="008D30F1">
        <w:rPr>
          <w:rFonts w:ascii="Montserrat" w:hAnsi="Montserrat"/>
          <w:sz w:val="14"/>
          <w:szCs w:val="14"/>
        </w:rPr>
        <w:t>l</w:t>
      </w:r>
      <w:r>
        <w:rPr>
          <w:rFonts w:ascii="Montserrat" w:hAnsi="Montserrat"/>
          <w:sz w:val="14"/>
          <w:szCs w:val="14"/>
        </w:rPr>
        <w:t>a JAPAY</w:t>
      </w:r>
      <w:r w:rsidRPr="008D30F1">
        <w:rPr>
          <w:rFonts w:ascii="Montserrat" w:hAnsi="Montserrat"/>
          <w:sz w:val="14"/>
          <w:szCs w:val="14"/>
        </w:rPr>
        <w:t xml:space="preserve"> obtenidos por transparencia.</w:t>
      </w:r>
    </w:p>
    <w:p w14:paraId="64C4D70F" w14:textId="77777777" w:rsidR="002B1FE8" w:rsidRDefault="002B1FE8" w:rsidP="002B1FE8">
      <w:pPr>
        <w:jc w:val="center"/>
        <w:rPr>
          <w:rFonts w:ascii="Montserrat" w:hAnsi="Montserrat"/>
          <w:sz w:val="14"/>
          <w:szCs w:val="14"/>
        </w:rPr>
      </w:pPr>
    </w:p>
    <w:p w14:paraId="4BBB3A26" w14:textId="77777777" w:rsidR="002B1FE8" w:rsidRDefault="002B1FE8" w:rsidP="002B1FE8">
      <w:pPr>
        <w:jc w:val="center"/>
        <w:rPr>
          <w:rFonts w:ascii="Montserrat" w:hAnsi="Montserrat"/>
          <w:sz w:val="14"/>
          <w:szCs w:val="14"/>
        </w:rPr>
      </w:pPr>
    </w:p>
    <w:p w14:paraId="28DD8307" w14:textId="77777777" w:rsidR="002B1FE8" w:rsidRDefault="002B1FE8" w:rsidP="002B1FE8">
      <w:pPr>
        <w:jc w:val="center"/>
        <w:rPr>
          <w:rFonts w:ascii="Montserrat" w:hAnsi="Montserrat"/>
          <w:sz w:val="14"/>
          <w:szCs w:val="14"/>
        </w:rPr>
      </w:pPr>
    </w:p>
    <w:p w14:paraId="585CD366" w14:textId="77777777" w:rsidR="002B1FE8" w:rsidRDefault="002B1FE8" w:rsidP="002B1FE8">
      <w:pPr>
        <w:jc w:val="center"/>
        <w:rPr>
          <w:rFonts w:ascii="Montserrat" w:hAnsi="Montserrat"/>
          <w:sz w:val="14"/>
          <w:szCs w:val="14"/>
        </w:rPr>
      </w:pPr>
    </w:p>
    <w:p w14:paraId="77F69E08" w14:textId="77777777" w:rsidR="002B1FE8" w:rsidRDefault="002B1FE8" w:rsidP="002B1FE8">
      <w:pPr>
        <w:jc w:val="center"/>
        <w:rPr>
          <w:rFonts w:ascii="Montserrat" w:hAnsi="Montserrat"/>
          <w:sz w:val="14"/>
          <w:szCs w:val="14"/>
        </w:rPr>
      </w:pPr>
    </w:p>
    <w:p w14:paraId="1CE63734" w14:textId="77777777" w:rsidR="002B1FE8" w:rsidRDefault="002B1FE8" w:rsidP="002B1FE8">
      <w:pPr>
        <w:jc w:val="center"/>
        <w:rPr>
          <w:rFonts w:ascii="Montserrat" w:hAnsi="Montserrat"/>
          <w:sz w:val="14"/>
          <w:szCs w:val="14"/>
        </w:rPr>
      </w:pPr>
    </w:p>
    <w:p w14:paraId="46E09970" w14:textId="6146F807" w:rsidR="002B1FE8" w:rsidRDefault="002B1FE8" w:rsidP="002B1FE8">
      <w:pPr>
        <w:pStyle w:val="Ttulo3"/>
        <w:rPr>
          <w:rFonts w:ascii="Montserrat" w:hAnsi="Montserrat"/>
          <w:b/>
          <w:bCs/>
          <w:color w:val="auto"/>
          <w:sz w:val="22"/>
          <w:szCs w:val="22"/>
        </w:rPr>
      </w:pPr>
      <w:bookmarkStart w:id="6" w:name="_Toc167356488"/>
      <w:r w:rsidRPr="000272A7">
        <w:rPr>
          <w:rFonts w:ascii="Montserrat" w:hAnsi="Montserrat"/>
          <w:b/>
          <w:bCs/>
          <w:color w:val="auto"/>
          <w:sz w:val="22"/>
          <w:szCs w:val="22"/>
        </w:rPr>
        <w:lastRenderedPageBreak/>
        <w:t xml:space="preserve">I.1.2 </w:t>
      </w:r>
      <w:r w:rsidRPr="004C571C">
        <w:rPr>
          <w:rFonts w:ascii="Montserrat" w:hAnsi="Montserrat"/>
          <w:b/>
          <w:bCs/>
          <w:color w:val="auto"/>
          <w:sz w:val="22"/>
          <w:szCs w:val="22"/>
        </w:rPr>
        <w:t>¿Cómo se integr</w:t>
      </w:r>
      <w:r>
        <w:rPr>
          <w:rFonts w:ascii="Montserrat" w:hAnsi="Montserrat"/>
          <w:b/>
          <w:bCs/>
          <w:color w:val="auto"/>
          <w:sz w:val="22"/>
          <w:szCs w:val="22"/>
        </w:rPr>
        <w:t>ó l</w:t>
      </w:r>
      <w:r w:rsidRPr="004C571C">
        <w:rPr>
          <w:rFonts w:ascii="Montserrat" w:hAnsi="Montserrat"/>
          <w:b/>
          <w:bCs/>
          <w:color w:val="auto"/>
          <w:sz w:val="22"/>
          <w:szCs w:val="22"/>
        </w:rPr>
        <w:t xml:space="preserve">a cuenta </w:t>
      </w:r>
      <w:r>
        <w:rPr>
          <w:rFonts w:ascii="Montserrat" w:hAnsi="Montserrat"/>
          <w:b/>
          <w:bCs/>
          <w:color w:val="auto"/>
          <w:sz w:val="22"/>
          <w:szCs w:val="22"/>
        </w:rPr>
        <w:t>“</w:t>
      </w:r>
      <w:r w:rsidRPr="004C571C">
        <w:rPr>
          <w:rFonts w:ascii="Montserrat" w:hAnsi="Montserrat"/>
          <w:b/>
          <w:bCs/>
          <w:color w:val="auto"/>
          <w:sz w:val="22"/>
          <w:szCs w:val="22"/>
        </w:rPr>
        <w:t>Ingresos de la Gestión</w:t>
      </w:r>
      <w:r>
        <w:rPr>
          <w:rFonts w:ascii="Montserrat" w:hAnsi="Montserrat"/>
          <w:b/>
          <w:bCs/>
          <w:color w:val="auto"/>
          <w:sz w:val="22"/>
          <w:szCs w:val="22"/>
        </w:rPr>
        <w:t>”</w:t>
      </w:r>
      <w:r w:rsidRPr="004C571C">
        <w:rPr>
          <w:rFonts w:ascii="Montserrat" w:hAnsi="Montserrat"/>
          <w:b/>
          <w:bCs/>
          <w:color w:val="auto"/>
          <w:sz w:val="22"/>
          <w:szCs w:val="22"/>
        </w:rPr>
        <w:t>?</w:t>
      </w:r>
      <w:bookmarkEnd w:id="6"/>
    </w:p>
    <w:p w14:paraId="316B2578" w14:textId="77777777" w:rsidR="002B1FE8" w:rsidRPr="000272A7" w:rsidRDefault="002B1FE8" w:rsidP="002B1FE8"/>
    <w:p w14:paraId="768946E1" w14:textId="77777777" w:rsidR="002B1FE8" w:rsidRPr="002B1FE8" w:rsidRDefault="002B1FE8" w:rsidP="002B1FE8">
      <w:pPr>
        <w:spacing w:line="360" w:lineRule="auto"/>
        <w:jc w:val="both"/>
        <w:rPr>
          <w:sz w:val="22"/>
          <w:szCs w:val="22"/>
        </w:rPr>
      </w:pPr>
      <w:r w:rsidRPr="002B1FE8">
        <w:rPr>
          <w:rFonts w:ascii="Montserrat" w:hAnsi="Montserrat"/>
          <w:sz w:val="22"/>
          <w:szCs w:val="22"/>
        </w:rPr>
        <w:t>En la tabla 1 se muestran diversos rubros, siendo la cuenta de “</w:t>
      </w:r>
      <w:r w:rsidRPr="002B1FE8">
        <w:rPr>
          <w:rFonts w:ascii="Montserrat" w:hAnsi="Montserrat"/>
          <w:b/>
          <w:bCs/>
          <w:sz w:val="22"/>
          <w:szCs w:val="22"/>
        </w:rPr>
        <w:t xml:space="preserve">Ingresos por venta de bienes y prestaciones de servicios” </w:t>
      </w:r>
      <w:r w:rsidRPr="002B1FE8">
        <w:rPr>
          <w:rFonts w:ascii="Montserrat" w:hAnsi="Montserrat"/>
          <w:sz w:val="22"/>
          <w:szCs w:val="22"/>
        </w:rPr>
        <w:t>(tabla 1) en la que la JAPAY asentó la mayor parte de los ingresos que principalmente provienen de los cobros de los servicios de agua y saneamiento y que representan el 99% de la cuenta Ingresos de la Gestión.</w:t>
      </w:r>
    </w:p>
    <w:p w14:paraId="36E28489" w14:textId="77777777" w:rsidR="002B1FE8" w:rsidRDefault="002B1FE8" w:rsidP="002B1FE8">
      <w:pPr>
        <w:spacing w:line="360" w:lineRule="auto"/>
        <w:jc w:val="both"/>
      </w:pPr>
    </w:p>
    <w:p w14:paraId="2B033F35" w14:textId="3772032A" w:rsidR="002B1FE8" w:rsidRPr="009D46E7" w:rsidRDefault="002B1FE8" w:rsidP="002B1FE8">
      <w:pPr>
        <w:spacing w:line="360" w:lineRule="auto"/>
        <w:jc w:val="center"/>
        <w:rPr>
          <w:rFonts w:ascii="Montserrat" w:hAnsi="Montserrat"/>
          <w:sz w:val="18"/>
          <w:szCs w:val="18"/>
        </w:rPr>
      </w:pPr>
      <w:r w:rsidRPr="009D46E7">
        <w:rPr>
          <w:rFonts w:ascii="Montserrat" w:hAnsi="Montserrat"/>
          <w:sz w:val="18"/>
          <w:szCs w:val="18"/>
        </w:rPr>
        <w:t xml:space="preserve">Tabla </w:t>
      </w:r>
      <w:r w:rsidRPr="009D46E7">
        <w:rPr>
          <w:rFonts w:ascii="Montserrat" w:hAnsi="Montserrat"/>
          <w:i/>
          <w:iCs/>
          <w:sz w:val="18"/>
          <w:szCs w:val="18"/>
        </w:rPr>
        <w:fldChar w:fldCharType="begin"/>
      </w:r>
      <w:r w:rsidRPr="009D46E7">
        <w:rPr>
          <w:rFonts w:ascii="Montserrat" w:hAnsi="Montserrat"/>
          <w:sz w:val="18"/>
          <w:szCs w:val="18"/>
        </w:rPr>
        <w:instrText xml:space="preserve"> SEQ Tabla \* ARABIC </w:instrText>
      </w:r>
      <w:r w:rsidRPr="009D46E7">
        <w:rPr>
          <w:rFonts w:ascii="Montserrat" w:hAnsi="Montserrat"/>
          <w:i/>
          <w:iCs/>
          <w:sz w:val="18"/>
          <w:szCs w:val="18"/>
        </w:rPr>
        <w:fldChar w:fldCharType="separate"/>
      </w:r>
      <w:r w:rsidR="00B7513B">
        <w:rPr>
          <w:rFonts w:ascii="Montserrat" w:hAnsi="Montserrat"/>
          <w:noProof/>
          <w:sz w:val="18"/>
          <w:szCs w:val="18"/>
        </w:rPr>
        <w:t>1</w:t>
      </w:r>
      <w:r w:rsidRPr="009D46E7">
        <w:rPr>
          <w:rFonts w:ascii="Montserrat" w:hAnsi="Montserrat"/>
          <w:i/>
          <w:iCs/>
          <w:sz w:val="18"/>
          <w:szCs w:val="18"/>
        </w:rPr>
        <w:fldChar w:fldCharType="end"/>
      </w:r>
      <w:r w:rsidRPr="009D46E7">
        <w:rPr>
          <w:rFonts w:ascii="Montserrat" w:hAnsi="Montserrat"/>
          <w:sz w:val="18"/>
          <w:szCs w:val="18"/>
        </w:rPr>
        <w:t>. Composición de los Ingresos de la Gestión, JAPAY</w:t>
      </w:r>
      <w:r w:rsidRPr="008923BB">
        <w:rPr>
          <w:rFonts w:ascii="Montserrat" w:hAnsi="Montserrat"/>
          <w:sz w:val="18"/>
          <w:szCs w:val="18"/>
        </w:rPr>
        <w:t xml:space="preserve">, </w:t>
      </w:r>
      <w:proofErr w:type="spellStart"/>
      <w:r w:rsidRPr="008923BB">
        <w:rPr>
          <w:rFonts w:ascii="Montserrat" w:hAnsi="Montserrat"/>
          <w:sz w:val="18"/>
          <w:szCs w:val="18"/>
        </w:rPr>
        <w:t>Yuc</w:t>
      </w:r>
      <w:proofErr w:type="spellEnd"/>
      <w:r w:rsidRPr="008923BB">
        <w:rPr>
          <w:rFonts w:ascii="Montserrat" w:hAnsi="Montserrat"/>
          <w:sz w:val="18"/>
          <w:szCs w:val="18"/>
        </w:rPr>
        <w:t>.</w:t>
      </w:r>
    </w:p>
    <w:tbl>
      <w:tblPr>
        <w:tblW w:w="7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2"/>
        <w:gridCol w:w="1134"/>
        <w:gridCol w:w="1276"/>
        <w:gridCol w:w="1276"/>
        <w:gridCol w:w="1270"/>
      </w:tblGrid>
      <w:tr w:rsidR="002B1FE8" w:rsidRPr="007114AE" w14:paraId="1D84B660" w14:textId="77777777" w:rsidTr="009F367D">
        <w:trPr>
          <w:cantSplit/>
          <w:trHeight w:val="300"/>
          <w:tblHeader/>
          <w:jc w:val="center"/>
        </w:trPr>
        <w:tc>
          <w:tcPr>
            <w:tcW w:w="2972" w:type="dxa"/>
            <w:shd w:val="clear" w:color="auto" w:fill="auto"/>
            <w:vAlign w:val="center"/>
            <w:hideMark/>
          </w:tcPr>
          <w:p w14:paraId="369C9A03" w14:textId="77777777" w:rsidR="002B1FE8" w:rsidRPr="00D56D9E" w:rsidRDefault="002B1FE8" w:rsidP="009F367D">
            <w:pPr>
              <w:jc w:val="center"/>
              <w:rPr>
                <w:rFonts w:ascii="Montserrat" w:eastAsia="Times New Roman" w:hAnsi="Montserrat" w:cs="Calibri"/>
                <w:b/>
                <w:bCs/>
                <w:color w:val="000000"/>
                <w:sz w:val="18"/>
                <w:szCs w:val="18"/>
                <w:lang w:eastAsia="es-MX"/>
              </w:rPr>
            </w:pPr>
            <w:r w:rsidRPr="00D56D9E">
              <w:rPr>
                <w:rFonts w:ascii="Montserrat" w:eastAsia="Times New Roman" w:hAnsi="Montserrat" w:cs="Calibri"/>
                <w:b/>
                <w:bCs/>
                <w:color w:val="000000"/>
                <w:sz w:val="18"/>
                <w:szCs w:val="18"/>
                <w:lang w:eastAsia="es-MX"/>
              </w:rPr>
              <w:t>Rubros que integran los Ingresos de la Gestión</w:t>
            </w:r>
          </w:p>
        </w:tc>
        <w:tc>
          <w:tcPr>
            <w:tcW w:w="1134" w:type="dxa"/>
            <w:shd w:val="clear" w:color="auto" w:fill="auto"/>
            <w:vAlign w:val="center"/>
            <w:hideMark/>
          </w:tcPr>
          <w:p w14:paraId="30CD430D" w14:textId="77777777" w:rsidR="002B1FE8" w:rsidRPr="00D56D9E" w:rsidRDefault="002B1FE8" w:rsidP="009F367D">
            <w:pPr>
              <w:jc w:val="center"/>
              <w:rPr>
                <w:rFonts w:ascii="Montserrat" w:eastAsia="Times New Roman" w:hAnsi="Montserrat" w:cs="Calibri"/>
                <w:b/>
                <w:bCs/>
                <w:color w:val="000000"/>
                <w:sz w:val="18"/>
                <w:szCs w:val="18"/>
                <w:lang w:eastAsia="es-MX"/>
              </w:rPr>
            </w:pPr>
            <w:r w:rsidRPr="00D56D9E">
              <w:rPr>
                <w:rFonts w:ascii="Montserrat" w:eastAsia="Times New Roman" w:hAnsi="Montserrat" w:cs="Calibri"/>
                <w:b/>
                <w:bCs/>
                <w:color w:val="000000"/>
                <w:sz w:val="18"/>
                <w:szCs w:val="18"/>
                <w:lang w:eastAsia="es-MX"/>
              </w:rPr>
              <w:t>2019 (millones de pesos</w:t>
            </w:r>
          </w:p>
        </w:tc>
        <w:tc>
          <w:tcPr>
            <w:tcW w:w="1276" w:type="dxa"/>
            <w:shd w:val="clear" w:color="auto" w:fill="auto"/>
            <w:vAlign w:val="center"/>
            <w:hideMark/>
          </w:tcPr>
          <w:p w14:paraId="4D921B05" w14:textId="77777777" w:rsidR="002B1FE8" w:rsidRPr="00D56D9E" w:rsidRDefault="002B1FE8" w:rsidP="009F367D">
            <w:pPr>
              <w:jc w:val="center"/>
              <w:rPr>
                <w:rFonts w:ascii="Montserrat" w:eastAsia="Times New Roman" w:hAnsi="Montserrat" w:cs="Calibri"/>
                <w:b/>
                <w:bCs/>
                <w:color w:val="000000"/>
                <w:sz w:val="18"/>
                <w:szCs w:val="18"/>
                <w:lang w:eastAsia="es-MX"/>
              </w:rPr>
            </w:pPr>
            <w:r w:rsidRPr="00D56D9E">
              <w:rPr>
                <w:rFonts w:ascii="Montserrat" w:eastAsia="Times New Roman" w:hAnsi="Montserrat" w:cs="Calibri"/>
                <w:b/>
                <w:bCs/>
                <w:color w:val="000000"/>
                <w:sz w:val="18"/>
                <w:szCs w:val="18"/>
                <w:lang w:eastAsia="es-MX"/>
              </w:rPr>
              <w:t>2020 (millones de pesos)</w:t>
            </w:r>
          </w:p>
        </w:tc>
        <w:tc>
          <w:tcPr>
            <w:tcW w:w="1276" w:type="dxa"/>
            <w:shd w:val="clear" w:color="auto" w:fill="auto"/>
            <w:noWrap/>
            <w:vAlign w:val="center"/>
            <w:hideMark/>
          </w:tcPr>
          <w:p w14:paraId="79236BB9" w14:textId="77777777" w:rsidR="002B1FE8" w:rsidRPr="00D56D9E" w:rsidRDefault="002B1FE8" w:rsidP="009F367D">
            <w:pPr>
              <w:jc w:val="center"/>
              <w:rPr>
                <w:rFonts w:ascii="Montserrat" w:eastAsia="Times New Roman" w:hAnsi="Montserrat" w:cs="Calibri"/>
                <w:b/>
                <w:bCs/>
                <w:color w:val="000000"/>
                <w:sz w:val="18"/>
                <w:szCs w:val="18"/>
                <w:lang w:eastAsia="es-MX"/>
              </w:rPr>
            </w:pPr>
            <w:r w:rsidRPr="00D56D9E">
              <w:rPr>
                <w:rFonts w:ascii="Montserrat" w:eastAsia="Times New Roman" w:hAnsi="Montserrat" w:cs="Calibri"/>
                <w:b/>
                <w:bCs/>
                <w:color w:val="000000"/>
                <w:sz w:val="18"/>
                <w:szCs w:val="18"/>
                <w:lang w:eastAsia="es-MX"/>
              </w:rPr>
              <w:t>2021 (millones de pesos)</w:t>
            </w:r>
          </w:p>
        </w:tc>
        <w:tc>
          <w:tcPr>
            <w:tcW w:w="1270" w:type="dxa"/>
            <w:shd w:val="clear" w:color="auto" w:fill="auto"/>
            <w:noWrap/>
            <w:vAlign w:val="center"/>
            <w:hideMark/>
          </w:tcPr>
          <w:p w14:paraId="5EE8A166" w14:textId="77777777" w:rsidR="002B1FE8" w:rsidRPr="00D56D9E" w:rsidRDefault="002B1FE8" w:rsidP="009F367D">
            <w:pPr>
              <w:jc w:val="center"/>
              <w:rPr>
                <w:rFonts w:ascii="Montserrat" w:eastAsia="Times New Roman" w:hAnsi="Montserrat" w:cs="Calibri"/>
                <w:b/>
                <w:bCs/>
                <w:color w:val="000000"/>
                <w:sz w:val="18"/>
                <w:szCs w:val="18"/>
                <w:lang w:eastAsia="es-MX"/>
              </w:rPr>
            </w:pPr>
            <w:r w:rsidRPr="00D56D9E">
              <w:rPr>
                <w:rFonts w:ascii="Montserrat" w:eastAsia="Times New Roman" w:hAnsi="Montserrat" w:cs="Calibri"/>
                <w:b/>
                <w:bCs/>
                <w:color w:val="000000"/>
                <w:sz w:val="18"/>
                <w:szCs w:val="18"/>
                <w:lang w:eastAsia="es-MX"/>
              </w:rPr>
              <w:t>2022 (millones de pesos)</w:t>
            </w:r>
          </w:p>
        </w:tc>
      </w:tr>
      <w:tr w:rsidR="002B1FE8" w:rsidRPr="007114AE" w14:paraId="19FAE3F3" w14:textId="77777777" w:rsidTr="009F367D">
        <w:trPr>
          <w:trHeight w:val="300"/>
          <w:jc w:val="center"/>
        </w:trPr>
        <w:tc>
          <w:tcPr>
            <w:tcW w:w="2972" w:type="dxa"/>
            <w:shd w:val="clear" w:color="auto" w:fill="auto"/>
            <w:vAlign w:val="center"/>
            <w:hideMark/>
          </w:tcPr>
          <w:p w14:paraId="07553F12" w14:textId="77777777" w:rsidR="002B1FE8" w:rsidRPr="000272A7" w:rsidRDefault="002B1FE8" w:rsidP="009F367D">
            <w:pPr>
              <w:rPr>
                <w:rFonts w:ascii="Montserrat" w:eastAsia="Times New Roman" w:hAnsi="Montserrat" w:cs="Calibri"/>
                <w:color w:val="000000"/>
                <w:sz w:val="18"/>
                <w:szCs w:val="18"/>
                <w:lang w:eastAsia="es-MX"/>
              </w:rPr>
            </w:pPr>
            <w:r w:rsidRPr="000272A7">
              <w:rPr>
                <w:rFonts w:ascii="Montserrat" w:eastAsia="Times New Roman" w:hAnsi="Montserrat" w:cs="Calibri"/>
                <w:color w:val="000000"/>
                <w:sz w:val="18"/>
                <w:szCs w:val="18"/>
                <w:lang w:eastAsia="es-MX"/>
              </w:rPr>
              <w:t>Impuestos</w:t>
            </w:r>
          </w:p>
        </w:tc>
        <w:tc>
          <w:tcPr>
            <w:tcW w:w="1134" w:type="dxa"/>
            <w:shd w:val="clear" w:color="auto" w:fill="auto"/>
            <w:vAlign w:val="center"/>
            <w:hideMark/>
          </w:tcPr>
          <w:p w14:paraId="6C613FDF" w14:textId="77777777" w:rsidR="002B1FE8" w:rsidRPr="00D56D9E" w:rsidRDefault="002B1FE8" w:rsidP="009F367D">
            <w:pPr>
              <w:jc w:val="right"/>
              <w:rPr>
                <w:rFonts w:ascii="Montserrat" w:hAnsi="Montserrat"/>
                <w:sz w:val="18"/>
                <w:szCs w:val="18"/>
              </w:rPr>
            </w:pPr>
            <w:r w:rsidRPr="00D56D9E">
              <w:rPr>
                <w:rFonts w:ascii="Montserrat" w:hAnsi="Montserrat"/>
                <w:sz w:val="18"/>
                <w:szCs w:val="18"/>
              </w:rPr>
              <w:t>$0.00</w:t>
            </w:r>
          </w:p>
        </w:tc>
        <w:tc>
          <w:tcPr>
            <w:tcW w:w="1276" w:type="dxa"/>
            <w:shd w:val="clear" w:color="auto" w:fill="auto"/>
            <w:vAlign w:val="center"/>
            <w:hideMark/>
          </w:tcPr>
          <w:p w14:paraId="69DC3FE7" w14:textId="77777777" w:rsidR="002B1FE8" w:rsidRPr="00D56D9E" w:rsidRDefault="002B1FE8" w:rsidP="009F367D">
            <w:pPr>
              <w:jc w:val="right"/>
              <w:rPr>
                <w:rFonts w:ascii="Montserrat" w:hAnsi="Montserrat"/>
                <w:sz w:val="18"/>
                <w:szCs w:val="18"/>
              </w:rPr>
            </w:pPr>
            <w:r w:rsidRPr="00D56D9E">
              <w:rPr>
                <w:rFonts w:ascii="Montserrat" w:hAnsi="Montserrat"/>
                <w:sz w:val="18"/>
                <w:szCs w:val="18"/>
              </w:rPr>
              <w:t>$0.00</w:t>
            </w:r>
          </w:p>
        </w:tc>
        <w:tc>
          <w:tcPr>
            <w:tcW w:w="1276" w:type="dxa"/>
            <w:shd w:val="clear" w:color="auto" w:fill="auto"/>
            <w:vAlign w:val="center"/>
            <w:hideMark/>
          </w:tcPr>
          <w:p w14:paraId="418C5E5B" w14:textId="77777777" w:rsidR="002B1FE8" w:rsidRPr="00D56D9E" w:rsidRDefault="002B1FE8" w:rsidP="009F367D">
            <w:pPr>
              <w:jc w:val="right"/>
              <w:rPr>
                <w:rFonts w:ascii="Montserrat" w:hAnsi="Montserrat"/>
                <w:sz w:val="18"/>
                <w:szCs w:val="18"/>
              </w:rPr>
            </w:pPr>
            <w:r w:rsidRPr="00D56D9E">
              <w:rPr>
                <w:rFonts w:ascii="Montserrat" w:hAnsi="Montserrat"/>
                <w:sz w:val="18"/>
                <w:szCs w:val="18"/>
              </w:rPr>
              <w:t>$0.0</w:t>
            </w:r>
          </w:p>
        </w:tc>
        <w:tc>
          <w:tcPr>
            <w:tcW w:w="1270" w:type="dxa"/>
            <w:shd w:val="clear" w:color="auto" w:fill="auto"/>
            <w:vAlign w:val="center"/>
            <w:hideMark/>
          </w:tcPr>
          <w:p w14:paraId="410C8FF1" w14:textId="77777777" w:rsidR="002B1FE8" w:rsidRPr="00D56D9E" w:rsidRDefault="002B1FE8" w:rsidP="009F367D">
            <w:pPr>
              <w:jc w:val="right"/>
              <w:rPr>
                <w:rFonts w:ascii="Montserrat" w:hAnsi="Montserrat"/>
                <w:sz w:val="18"/>
                <w:szCs w:val="18"/>
              </w:rPr>
            </w:pPr>
            <w:r w:rsidRPr="00D56D9E">
              <w:rPr>
                <w:rFonts w:ascii="Montserrat" w:hAnsi="Montserrat"/>
                <w:sz w:val="18"/>
                <w:szCs w:val="18"/>
              </w:rPr>
              <w:t>$0.0</w:t>
            </w:r>
          </w:p>
        </w:tc>
      </w:tr>
      <w:tr w:rsidR="002B1FE8" w:rsidRPr="007114AE" w14:paraId="30C09EBB" w14:textId="77777777" w:rsidTr="009F367D">
        <w:trPr>
          <w:trHeight w:val="300"/>
          <w:jc w:val="center"/>
        </w:trPr>
        <w:tc>
          <w:tcPr>
            <w:tcW w:w="2972" w:type="dxa"/>
            <w:shd w:val="clear" w:color="auto" w:fill="auto"/>
            <w:vAlign w:val="center"/>
            <w:hideMark/>
          </w:tcPr>
          <w:p w14:paraId="49079B1F" w14:textId="77777777" w:rsidR="002B1FE8" w:rsidRPr="000272A7" w:rsidRDefault="002B1FE8" w:rsidP="009F367D">
            <w:pPr>
              <w:rPr>
                <w:rFonts w:ascii="Montserrat" w:eastAsia="Times New Roman" w:hAnsi="Montserrat" w:cs="Calibri"/>
                <w:color w:val="000000"/>
                <w:sz w:val="18"/>
                <w:szCs w:val="18"/>
                <w:lang w:eastAsia="es-MX"/>
              </w:rPr>
            </w:pPr>
            <w:r w:rsidRPr="000272A7">
              <w:rPr>
                <w:rFonts w:ascii="Montserrat" w:eastAsia="Times New Roman" w:hAnsi="Montserrat" w:cs="Calibri"/>
                <w:color w:val="000000"/>
                <w:sz w:val="18"/>
                <w:szCs w:val="18"/>
                <w:lang w:eastAsia="es-MX"/>
              </w:rPr>
              <w:t>Cuotas y aportaciones de seguridad social</w:t>
            </w:r>
          </w:p>
        </w:tc>
        <w:tc>
          <w:tcPr>
            <w:tcW w:w="1134" w:type="dxa"/>
            <w:shd w:val="clear" w:color="auto" w:fill="auto"/>
            <w:vAlign w:val="center"/>
            <w:hideMark/>
          </w:tcPr>
          <w:p w14:paraId="43D6D6CB" w14:textId="77777777" w:rsidR="002B1FE8" w:rsidRPr="00D56D9E" w:rsidRDefault="002B1FE8" w:rsidP="009F367D">
            <w:pPr>
              <w:jc w:val="right"/>
              <w:rPr>
                <w:rFonts w:ascii="Montserrat" w:hAnsi="Montserrat"/>
                <w:sz w:val="18"/>
                <w:szCs w:val="18"/>
              </w:rPr>
            </w:pPr>
            <w:r w:rsidRPr="00D56D9E">
              <w:rPr>
                <w:rFonts w:ascii="Montserrat" w:hAnsi="Montserrat"/>
                <w:sz w:val="18"/>
                <w:szCs w:val="18"/>
              </w:rPr>
              <w:t>$0.0</w:t>
            </w:r>
          </w:p>
        </w:tc>
        <w:tc>
          <w:tcPr>
            <w:tcW w:w="1276" w:type="dxa"/>
            <w:shd w:val="clear" w:color="auto" w:fill="auto"/>
            <w:vAlign w:val="center"/>
            <w:hideMark/>
          </w:tcPr>
          <w:p w14:paraId="23FAFE1E" w14:textId="77777777" w:rsidR="002B1FE8" w:rsidRPr="00D56D9E" w:rsidRDefault="002B1FE8" w:rsidP="009F367D">
            <w:pPr>
              <w:jc w:val="right"/>
              <w:rPr>
                <w:rFonts w:ascii="Montserrat" w:hAnsi="Montserrat"/>
                <w:sz w:val="18"/>
                <w:szCs w:val="18"/>
              </w:rPr>
            </w:pPr>
            <w:r w:rsidRPr="00D56D9E">
              <w:rPr>
                <w:rFonts w:ascii="Montserrat" w:hAnsi="Montserrat"/>
                <w:sz w:val="18"/>
                <w:szCs w:val="18"/>
              </w:rPr>
              <w:t>$0.0</w:t>
            </w:r>
          </w:p>
        </w:tc>
        <w:tc>
          <w:tcPr>
            <w:tcW w:w="1276" w:type="dxa"/>
            <w:shd w:val="clear" w:color="auto" w:fill="auto"/>
            <w:vAlign w:val="center"/>
            <w:hideMark/>
          </w:tcPr>
          <w:p w14:paraId="6EF38C9A" w14:textId="77777777" w:rsidR="002B1FE8" w:rsidRPr="00D56D9E" w:rsidRDefault="002B1FE8" w:rsidP="009F367D">
            <w:pPr>
              <w:jc w:val="right"/>
              <w:rPr>
                <w:rFonts w:ascii="Montserrat" w:hAnsi="Montserrat"/>
                <w:sz w:val="18"/>
                <w:szCs w:val="18"/>
              </w:rPr>
            </w:pPr>
            <w:r w:rsidRPr="00D56D9E">
              <w:rPr>
                <w:rFonts w:ascii="Montserrat" w:hAnsi="Montserrat"/>
                <w:sz w:val="18"/>
                <w:szCs w:val="18"/>
              </w:rPr>
              <w:t>$0.0</w:t>
            </w:r>
          </w:p>
        </w:tc>
        <w:tc>
          <w:tcPr>
            <w:tcW w:w="1270" w:type="dxa"/>
            <w:shd w:val="clear" w:color="auto" w:fill="auto"/>
            <w:vAlign w:val="center"/>
            <w:hideMark/>
          </w:tcPr>
          <w:p w14:paraId="1065E9A2" w14:textId="77777777" w:rsidR="002B1FE8" w:rsidRPr="00D56D9E" w:rsidRDefault="002B1FE8" w:rsidP="009F367D">
            <w:pPr>
              <w:jc w:val="right"/>
              <w:rPr>
                <w:rFonts w:ascii="Montserrat" w:hAnsi="Montserrat"/>
                <w:sz w:val="18"/>
                <w:szCs w:val="18"/>
              </w:rPr>
            </w:pPr>
            <w:r w:rsidRPr="00D56D9E">
              <w:rPr>
                <w:rFonts w:ascii="Montserrat" w:hAnsi="Montserrat"/>
                <w:sz w:val="18"/>
                <w:szCs w:val="18"/>
              </w:rPr>
              <w:t>$0.0</w:t>
            </w:r>
          </w:p>
        </w:tc>
      </w:tr>
      <w:tr w:rsidR="002B1FE8" w:rsidRPr="007114AE" w14:paraId="4E17B615" w14:textId="77777777" w:rsidTr="009F367D">
        <w:trPr>
          <w:trHeight w:val="300"/>
          <w:jc w:val="center"/>
        </w:trPr>
        <w:tc>
          <w:tcPr>
            <w:tcW w:w="2972" w:type="dxa"/>
            <w:shd w:val="clear" w:color="auto" w:fill="auto"/>
            <w:vAlign w:val="center"/>
            <w:hideMark/>
          </w:tcPr>
          <w:p w14:paraId="68962C38" w14:textId="77777777" w:rsidR="002B1FE8" w:rsidRPr="000272A7" w:rsidRDefault="002B1FE8" w:rsidP="009F367D">
            <w:pPr>
              <w:rPr>
                <w:rFonts w:ascii="Montserrat" w:eastAsia="Times New Roman" w:hAnsi="Montserrat" w:cs="Calibri"/>
                <w:color w:val="000000"/>
                <w:sz w:val="18"/>
                <w:szCs w:val="18"/>
                <w:lang w:eastAsia="es-MX"/>
              </w:rPr>
            </w:pPr>
            <w:r w:rsidRPr="000272A7">
              <w:rPr>
                <w:rFonts w:ascii="Montserrat" w:eastAsia="Times New Roman" w:hAnsi="Montserrat" w:cs="Calibri"/>
                <w:color w:val="000000"/>
                <w:sz w:val="18"/>
                <w:szCs w:val="18"/>
                <w:lang w:eastAsia="es-MX"/>
              </w:rPr>
              <w:t>Contribuciones de mejoras</w:t>
            </w:r>
          </w:p>
        </w:tc>
        <w:tc>
          <w:tcPr>
            <w:tcW w:w="1134" w:type="dxa"/>
            <w:shd w:val="clear" w:color="auto" w:fill="auto"/>
            <w:vAlign w:val="center"/>
            <w:hideMark/>
          </w:tcPr>
          <w:p w14:paraId="642B5AB3" w14:textId="77777777" w:rsidR="002B1FE8" w:rsidRPr="00D56D9E" w:rsidRDefault="002B1FE8" w:rsidP="009F367D">
            <w:pPr>
              <w:jc w:val="right"/>
              <w:rPr>
                <w:rFonts w:ascii="Montserrat" w:hAnsi="Montserrat"/>
                <w:sz w:val="18"/>
                <w:szCs w:val="18"/>
              </w:rPr>
            </w:pPr>
            <w:r w:rsidRPr="00D56D9E">
              <w:rPr>
                <w:rFonts w:ascii="Montserrat" w:hAnsi="Montserrat"/>
                <w:sz w:val="18"/>
                <w:szCs w:val="18"/>
              </w:rPr>
              <w:t>$0.0</w:t>
            </w:r>
          </w:p>
        </w:tc>
        <w:tc>
          <w:tcPr>
            <w:tcW w:w="1276" w:type="dxa"/>
            <w:shd w:val="clear" w:color="auto" w:fill="auto"/>
            <w:vAlign w:val="center"/>
            <w:hideMark/>
          </w:tcPr>
          <w:p w14:paraId="6E43769E" w14:textId="77777777" w:rsidR="002B1FE8" w:rsidRPr="00D56D9E" w:rsidRDefault="002B1FE8" w:rsidP="009F367D">
            <w:pPr>
              <w:jc w:val="right"/>
              <w:rPr>
                <w:rFonts w:ascii="Montserrat" w:hAnsi="Montserrat"/>
                <w:sz w:val="18"/>
                <w:szCs w:val="18"/>
              </w:rPr>
            </w:pPr>
            <w:r w:rsidRPr="00D56D9E">
              <w:rPr>
                <w:rFonts w:ascii="Montserrat" w:hAnsi="Montserrat"/>
                <w:sz w:val="18"/>
                <w:szCs w:val="18"/>
              </w:rPr>
              <w:t>$0.0</w:t>
            </w:r>
          </w:p>
        </w:tc>
        <w:tc>
          <w:tcPr>
            <w:tcW w:w="1276" w:type="dxa"/>
            <w:shd w:val="clear" w:color="auto" w:fill="auto"/>
            <w:vAlign w:val="center"/>
            <w:hideMark/>
          </w:tcPr>
          <w:p w14:paraId="2D2A7353" w14:textId="77777777" w:rsidR="002B1FE8" w:rsidRPr="00D56D9E" w:rsidRDefault="002B1FE8" w:rsidP="009F367D">
            <w:pPr>
              <w:jc w:val="right"/>
              <w:rPr>
                <w:rFonts w:ascii="Montserrat" w:hAnsi="Montserrat"/>
                <w:sz w:val="18"/>
                <w:szCs w:val="18"/>
              </w:rPr>
            </w:pPr>
            <w:r w:rsidRPr="00D56D9E">
              <w:rPr>
                <w:rFonts w:ascii="Montserrat" w:hAnsi="Montserrat"/>
                <w:sz w:val="18"/>
                <w:szCs w:val="18"/>
              </w:rPr>
              <w:t>$0.0</w:t>
            </w:r>
          </w:p>
        </w:tc>
        <w:tc>
          <w:tcPr>
            <w:tcW w:w="1270" w:type="dxa"/>
            <w:shd w:val="clear" w:color="auto" w:fill="auto"/>
            <w:vAlign w:val="center"/>
            <w:hideMark/>
          </w:tcPr>
          <w:p w14:paraId="50970E98" w14:textId="77777777" w:rsidR="002B1FE8" w:rsidRPr="00D56D9E" w:rsidRDefault="002B1FE8" w:rsidP="009F367D">
            <w:pPr>
              <w:jc w:val="right"/>
              <w:rPr>
                <w:rFonts w:ascii="Montserrat" w:hAnsi="Montserrat"/>
                <w:sz w:val="18"/>
                <w:szCs w:val="18"/>
              </w:rPr>
            </w:pPr>
            <w:r w:rsidRPr="00D56D9E">
              <w:rPr>
                <w:rFonts w:ascii="Montserrat" w:hAnsi="Montserrat"/>
                <w:sz w:val="18"/>
                <w:szCs w:val="18"/>
              </w:rPr>
              <w:t>$0.0</w:t>
            </w:r>
          </w:p>
        </w:tc>
      </w:tr>
      <w:tr w:rsidR="002B1FE8" w:rsidRPr="007114AE" w14:paraId="4DE3C098" w14:textId="77777777" w:rsidTr="009F367D">
        <w:trPr>
          <w:trHeight w:val="300"/>
          <w:jc w:val="center"/>
        </w:trPr>
        <w:tc>
          <w:tcPr>
            <w:tcW w:w="2972" w:type="dxa"/>
            <w:shd w:val="clear" w:color="auto" w:fill="auto"/>
            <w:vAlign w:val="center"/>
            <w:hideMark/>
          </w:tcPr>
          <w:p w14:paraId="7EB12DCC" w14:textId="77777777" w:rsidR="002B1FE8" w:rsidRPr="000272A7" w:rsidRDefault="002B1FE8" w:rsidP="009F367D">
            <w:pPr>
              <w:rPr>
                <w:rFonts w:ascii="Montserrat" w:eastAsia="Times New Roman" w:hAnsi="Montserrat" w:cs="Calibri"/>
                <w:color w:val="000000"/>
                <w:sz w:val="18"/>
                <w:szCs w:val="18"/>
                <w:lang w:eastAsia="es-MX"/>
              </w:rPr>
            </w:pPr>
            <w:r w:rsidRPr="000272A7">
              <w:rPr>
                <w:rFonts w:ascii="Montserrat" w:eastAsia="Times New Roman" w:hAnsi="Montserrat" w:cs="Calibri"/>
                <w:color w:val="000000"/>
                <w:sz w:val="18"/>
                <w:szCs w:val="18"/>
                <w:lang w:eastAsia="es-MX"/>
              </w:rPr>
              <w:t>Derechos</w:t>
            </w:r>
          </w:p>
        </w:tc>
        <w:tc>
          <w:tcPr>
            <w:tcW w:w="1134" w:type="dxa"/>
            <w:shd w:val="clear" w:color="auto" w:fill="auto"/>
            <w:vAlign w:val="center"/>
            <w:hideMark/>
          </w:tcPr>
          <w:p w14:paraId="6E36FA12" w14:textId="77777777" w:rsidR="002B1FE8" w:rsidRPr="00D56D9E" w:rsidRDefault="002B1FE8" w:rsidP="009F367D">
            <w:pPr>
              <w:jc w:val="right"/>
              <w:rPr>
                <w:rFonts w:ascii="Montserrat" w:hAnsi="Montserrat"/>
                <w:sz w:val="18"/>
                <w:szCs w:val="18"/>
              </w:rPr>
            </w:pPr>
            <w:r w:rsidRPr="00D56D9E">
              <w:rPr>
                <w:rFonts w:ascii="Montserrat" w:hAnsi="Montserrat"/>
                <w:sz w:val="18"/>
                <w:szCs w:val="18"/>
              </w:rPr>
              <w:t>$0.0</w:t>
            </w:r>
          </w:p>
        </w:tc>
        <w:tc>
          <w:tcPr>
            <w:tcW w:w="1276" w:type="dxa"/>
            <w:shd w:val="clear" w:color="auto" w:fill="auto"/>
            <w:vAlign w:val="center"/>
            <w:hideMark/>
          </w:tcPr>
          <w:p w14:paraId="4E247442" w14:textId="77777777" w:rsidR="002B1FE8" w:rsidRPr="00D56D9E" w:rsidRDefault="002B1FE8" w:rsidP="009F367D">
            <w:pPr>
              <w:jc w:val="right"/>
              <w:rPr>
                <w:rFonts w:ascii="Montserrat" w:hAnsi="Montserrat"/>
                <w:sz w:val="18"/>
                <w:szCs w:val="18"/>
              </w:rPr>
            </w:pPr>
            <w:r w:rsidRPr="00D56D9E">
              <w:rPr>
                <w:rFonts w:ascii="Montserrat" w:hAnsi="Montserrat"/>
                <w:sz w:val="18"/>
                <w:szCs w:val="18"/>
              </w:rPr>
              <w:t>$0.0</w:t>
            </w:r>
          </w:p>
        </w:tc>
        <w:tc>
          <w:tcPr>
            <w:tcW w:w="1276" w:type="dxa"/>
            <w:shd w:val="clear" w:color="auto" w:fill="auto"/>
            <w:vAlign w:val="center"/>
            <w:hideMark/>
          </w:tcPr>
          <w:p w14:paraId="678CDB38" w14:textId="77777777" w:rsidR="002B1FE8" w:rsidRPr="00D56D9E" w:rsidRDefault="002B1FE8" w:rsidP="009F367D">
            <w:pPr>
              <w:jc w:val="right"/>
              <w:rPr>
                <w:rFonts w:ascii="Montserrat" w:hAnsi="Montserrat"/>
                <w:sz w:val="18"/>
                <w:szCs w:val="18"/>
              </w:rPr>
            </w:pPr>
            <w:r w:rsidRPr="00D56D9E">
              <w:rPr>
                <w:rFonts w:ascii="Montserrat" w:hAnsi="Montserrat"/>
                <w:sz w:val="18"/>
                <w:szCs w:val="18"/>
              </w:rPr>
              <w:t>$0.0</w:t>
            </w:r>
          </w:p>
        </w:tc>
        <w:tc>
          <w:tcPr>
            <w:tcW w:w="1270" w:type="dxa"/>
            <w:shd w:val="clear" w:color="auto" w:fill="auto"/>
            <w:vAlign w:val="center"/>
            <w:hideMark/>
          </w:tcPr>
          <w:p w14:paraId="21C2EBFB" w14:textId="77777777" w:rsidR="002B1FE8" w:rsidRPr="00D56D9E" w:rsidRDefault="002B1FE8" w:rsidP="009F367D">
            <w:pPr>
              <w:jc w:val="right"/>
              <w:rPr>
                <w:rFonts w:ascii="Montserrat" w:hAnsi="Montserrat"/>
                <w:sz w:val="18"/>
                <w:szCs w:val="18"/>
              </w:rPr>
            </w:pPr>
            <w:r w:rsidRPr="00D56D9E">
              <w:rPr>
                <w:rFonts w:ascii="Montserrat" w:hAnsi="Montserrat"/>
                <w:sz w:val="18"/>
                <w:szCs w:val="18"/>
              </w:rPr>
              <w:t>$0.0</w:t>
            </w:r>
          </w:p>
        </w:tc>
      </w:tr>
      <w:tr w:rsidR="002B1FE8" w:rsidRPr="007114AE" w14:paraId="5CE722A8" w14:textId="77777777" w:rsidTr="009F367D">
        <w:trPr>
          <w:trHeight w:val="300"/>
          <w:jc w:val="center"/>
        </w:trPr>
        <w:tc>
          <w:tcPr>
            <w:tcW w:w="2972" w:type="dxa"/>
            <w:shd w:val="clear" w:color="auto" w:fill="auto"/>
            <w:vAlign w:val="center"/>
            <w:hideMark/>
          </w:tcPr>
          <w:p w14:paraId="35605AD7" w14:textId="77777777" w:rsidR="002B1FE8" w:rsidRPr="000272A7" w:rsidRDefault="002B1FE8" w:rsidP="009F367D">
            <w:pPr>
              <w:rPr>
                <w:rFonts w:ascii="Montserrat" w:eastAsia="Times New Roman" w:hAnsi="Montserrat" w:cs="Calibri"/>
                <w:color w:val="000000"/>
                <w:sz w:val="18"/>
                <w:szCs w:val="18"/>
                <w:lang w:eastAsia="es-MX"/>
              </w:rPr>
            </w:pPr>
            <w:r w:rsidRPr="000272A7">
              <w:rPr>
                <w:rFonts w:ascii="Montserrat" w:eastAsia="Times New Roman" w:hAnsi="Montserrat" w:cs="Calibri"/>
                <w:color w:val="000000"/>
                <w:sz w:val="18"/>
                <w:szCs w:val="18"/>
                <w:lang w:eastAsia="es-MX"/>
              </w:rPr>
              <w:t>Productos</w:t>
            </w:r>
          </w:p>
        </w:tc>
        <w:tc>
          <w:tcPr>
            <w:tcW w:w="1134" w:type="dxa"/>
            <w:shd w:val="clear" w:color="auto" w:fill="auto"/>
            <w:vAlign w:val="center"/>
            <w:hideMark/>
          </w:tcPr>
          <w:p w14:paraId="4C89B8DB" w14:textId="77777777" w:rsidR="002B1FE8" w:rsidRPr="00D56D9E" w:rsidRDefault="002B1FE8" w:rsidP="009F367D">
            <w:pPr>
              <w:jc w:val="right"/>
              <w:rPr>
                <w:rFonts w:ascii="Montserrat" w:hAnsi="Montserrat"/>
                <w:sz w:val="18"/>
                <w:szCs w:val="18"/>
              </w:rPr>
            </w:pPr>
            <w:r w:rsidRPr="00D56D9E">
              <w:rPr>
                <w:rFonts w:ascii="Montserrat" w:hAnsi="Montserrat"/>
                <w:sz w:val="18"/>
                <w:szCs w:val="18"/>
              </w:rPr>
              <w:t>$1.1</w:t>
            </w:r>
          </w:p>
        </w:tc>
        <w:tc>
          <w:tcPr>
            <w:tcW w:w="1276" w:type="dxa"/>
            <w:shd w:val="clear" w:color="auto" w:fill="auto"/>
            <w:vAlign w:val="center"/>
            <w:hideMark/>
          </w:tcPr>
          <w:p w14:paraId="5A857FBA" w14:textId="77777777" w:rsidR="002B1FE8" w:rsidRPr="00D56D9E" w:rsidRDefault="002B1FE8" w:rsidP="009F367D">
            <w:pPr>
              <w:jc w:val="right"/>
              <w:rPr>
                <w:rFonts w:ascii="Montserrat" w:hAnsi="Montserrat"/>
                <w:sz w:val="18"/>
                <w:szCs w:val="18"/>
              </w:rPr>
            </w:pPr>
            <w:r w:rsidRPr="00D56D9E">
              <w:rPr>
                <w:rFonts w:ascii="Montserrat" w:hAnsi="Montserrat"/>
                <w:sz w:val="18"/>
                <w:szCs w:val="18"/>
              </w:rPr>
              <w:t>$0.80</w:t>
            </w:r>
          </w:p>
        </w:tc>
        <w:tc>
          <w:tcPr>
            <w:tcW w:w="1276" w:type="dxa"/>
            <w:shd w:val="clear" w:color="auto" w:fill="auto"/>
            <w:vAlign w:val="center"/>
            <w:hideMark/>
          </w:tcPr>
          <w:p w14:paraId="4E81D810" w14:textId="77777777" w:rsidR="002B1FE8" w:rsidRPr="00D56D9E" w:rsidRDefault="002B1FE8" w:rsidP="009F367D">
            <w:pPr>
              <w:jc w:val="right"/>
              <w:rPr>
                <w:rFonts w:ascii="Montserrat" w:hAnsi="Montserrat"/>
                <w:sz w:val="18"/>
                <w:szCs w:val="18"/>
              </w:rPr>
            </w:pPr>
            <w:r w:rsidRPr="00D56D9E">
              <w:rPr>
                <w:rFonts w:ascii="Montserrat" w:hAnsi="Montserrat"/>
                <w:sz w:val="18"/>
                <w:szCs w:val="18"/>
              </w:rPr>
              <w:t>$0.22</w:t>
            </w:r>
          </w:p>
        </w:tc>
        <w:tc>
          <w:tcPr>
            <w:tcW w:w="1270" w:type="dxa"/>
            <w:shd w:val="clear" w:color="auto" w:fill="auto"/>
            <w:vAlign w:val="center"/>
            <w:hideMark/>
          </w:tcPr>
          <w:p w14:paraId="664AC151" w14:textId="77777777" w:rsidR="002B1FE8" w:rsidRPr="00D56D9E" w:rsidRDefault="002B1FE8" w:rsidP="009F367D">
            <w:pPr>
              <w:jc w:val="right"/>
              <w:rPr>
                <w:rFonts w:ascii="Montserrat" w:hAnsi="Montserrat"/>
                <w:sz w:val="18"/>
                <w:szCs w:val="18"/>
              </w:rPr>
            </w:pPr>
            <w:r w:rsidRPr="00D56D9E">
              <w:rPr>
                <w:rFonts w:ascii="Montserrat" w:hAnsi="Montserrat"/>
                <w:sz w:val="18"/>
                <w:szCs w:val="18"/>
              </w:rPr>
              <w:t>$0.31</w:t>
            </w:r>
          </w:p>
        </w:tc>
      </w:tr>
      <w:tr w:rsidR="002B1FE8" w:rsidRPr="007114AE" w14:paraId="3226CA0F" w14:textId="77777777" w:rsidTr="009F367D">
        <w:trPr>
          <w:trHeight w:val="300"/>
          <w:jc w:val="center"/>
        </w:trPr>
        <w:tc>
          <w:tcPr>
            <w:tcW w:w="2972" w:type="dxa"/>
            <w:tcBorders>
              <w:bottom w:val="single" w:sz="4" w:space="0" w:color="auto"/>
            </w:tcBorders>
            <w:shd w:val="clear" w:color="auto" w:fill="auto"/>
            <w:vAlign w:val="center"/>
            <w:hideMark/>
          </w:tcPr>
          <w:p w14:paraId="2A2965E4" w14:textId="77777777" w:rsidR="002B1FE8" w:rsidRPr="000272A7" w:rsidRDefault="002B1FE8" w:rsidP="009F367D">
            <w:pPr>
              <w:rPr>
                <w:rFonts w:ascii="Montserrat" w:eastAsia="Times New Roman" w:hAnsi="Montserrat" w:cs="Calibri"/>
                <w:color w:val="000000"/>
                <w:sz w:val="18"/>
                <w:szCs w:val="18"/>
                <w:lang w:eastAsia="es-MX"/>
              </w:rPr>
            </w:pPr>
            <w:r w:rsidRPr="000272A7">
              <w:rPr>
                <w:rFonts w:ascii="Montserrat" w:eastAsia="Times New Roman" w:hAnsi="Montserrat" w:cs="Calibri"/>
                <w:color w:val="000000"/>
                <w:sz w:val="18"/>
                <w:szCs w:val="18"/>
                <w:lang w:eastAsia="es-MX"/>
              </w:rPr>
              <w:t>Aprovechamientos</w:t>
            </w:r>
          </w:p>
        </w:tc>
        <w:tc>
          <w:tcPr>
            <w:tcW w:w="1134" w:type="dxa"/>
            <w:tcBorders>
              <w:bottom w:val="single" w:sz="4" w:space="0" w:color="auto"/>
            </w:tcBorders>
            <w:shd w:val="clear" w:color="auto" w:fill="auto"/>
            <w:vAlign w:val="center"/>
            <w:hideMark/>
          </w:tcPr>
          <w:p w14:paraId="1136B406" w14:textId="77777777" w:rsidR="002B1FE8" w:rsidRPr="00D56D9E" w:rsidRDefault="002B1FE8" w:rsidP="009F367D">
            <w:pPr>
              <w:jc w:val="right"/>
              <w:rPr>
                <w:rFonts w:ascii="Montserrat" w:hAnsi="Montserrat"/>
                <w:sz w:val="18"/>
                <w:szCs w:val="18"/>
              </w:rPr>
            </w:pPr>
            <w:r w:rsidRPr="00D56D9E">
              <w:rPr>
                <w:rFonts w:ascii="Montserrat" w:hAnsi="Montserrat"/>
                <w:sz w:val="18"/>
                <w:szCs w:val="18"/>
              </w:rPr>
              <w:t>$0.0</w:t>
            </w:r>
          </w:p>
        </w:tc>
        <w:tc>
          <w:tcPr>
            <w:tcW w:w="1276" w:type="dxa"/>
            <w:tcBorders>
              <w:bottom w:val="single" w:sz="4" w:space="0" w:color="auto"/>
            </w:tcBorders>
            <w:shd w:val="clear" w:color="auto" w:fill="auto"/>
            <w:vAlign w:val="center"/>
            <w:hideMark/>
          </w:tcPr>
          <w:p w14:paraId="7AA4F5A3" w14:textId="77777777" w:rsidR="002B1FE8" w:rsidRPr="00D56D9E" w:rsidRDefault="002B1FE8" w:rsidP="009F367D">
            <w:pPr>
              <w:jc w:val="right"/>
              <w:rPr>
                <w:rFonts w:ascii="Montserrat" w:hAnsi="Montserrat"/>
                <w:sz w:val="18"/>
                <w:szCs w:val="18"/>
              </w:rPr>
            </w:pPr>
            <w:r w:rsidRPr="00D56D9E">
              <w:rPr>
                <w:rFonts w:ascii="Montserrat" w:hAnsi="Montserrat"/>
                <w:sz w:val="18"/>
                <w:szCs w:val="18"/>
              </w:rPr>
              <w:t>$0.0</w:t>
            </w:r>
          </w:p>
        </w:tc>
        <w:tc>
          <w:tcPr>
            <w:tcW w:w="1276" w:type="dxa"/>
            <w:tcBorders>
              <w:bottom w:val="single" w:sz="4" w:space="0" w:color="auto"/>
            </w:tcBorders>
            <w:shd w:val="clear" w:color="auto" w:fill="auto"/>
            <w:vAlign w:val="center"/>
            <w:hideMark/>
          </w:tcPr>
          <w:p w14:paraId="2570558B" w14:textId="77777777" w:rsidR="002B1FE8" w:rsidRPr="00D56D9E" w:rsidRDefault="002B1FE8" w:rsidP="009F367D">
            <w:pPr>
              <w:jc w:val="right"/>
              <w:rPr>
                <w:rFonts w:ascii="Montserrat" w:hAnsi="Montserrat"/>
                <w:sz w:val="18"/>
                <w:szCs w:val="18"/>
              </w:rPr>
            </w:pPr>
            <w:r w:rsidRPr="00D56D9E">
              <w:rPr>
                <w:rFonts w:ascii="Montserrat" w:hAnsi="Montserrat"/>
                <w:sz w:val="18"/>
                <w:szCs w:val="18"/>
              </w:rPr>
              <w:t>$0.0</w:t>
            </w:r>
          </w:p>
        </w:tc>
        <w:tc>
          <w:tcPr>
            <w:tcW w:w="1270" w:type="dxa"/>
            <w:tcBorders>
              <w:bottom w:val="single" w:sz="4" w:space="0" w:color="auto"/>
            </w:tcBorders>
            <w:shd w:val="clear" w:color="auto" w:fill="auto"/>
            <w:vAlign w:val="center"/>
            <w:hideMark/>
          </w:tcPr>
          <w:p w14:paraId="618E7B8D" w14:textId="77777777" w:rsidR="002B1FE8" w:rsidRPr="00D56D9E" w:rsidRDefault="002B1FE8" w:rsidP="009F367D">
            <w:pPr>
              <w:jc w:val="right"/>
              <w:rPr>
                <w:rFonts w:ascii="Montserrat" w:hAnsi="Montserrat"/>
                <w:sz w:val="18"/>
                <w:szCs w:val="18"/>
              </w:rPr>
            </w:pPr>
            <w:r w:rsidRPr="00D56D9E">
              <w:rPr>
                <w:rFonts w:ascii="Montserrat" w:hAnsi="Montserrat"/>
                <w:sz w:val="18"/>
                <w:szCs w:val="18"/>
              </w:rPr>
              <w:t>$0.0</w:t>
            </w:r>
          </w:p>
        </w:tc>
      </w:tr>
      <w:tr w:rsidR="002B1FE8" w:rsidRPr="007114AE" w14:paraId="61B8E593" w14:textId="77777777" w:rsidTr="009F367D">
        <w:trPr>
          <w:trHeight w:val="515"/>
          <w:jc w:val="center"/>
        </w:trPr>
        <w:tc>
          <w:tcPr>
            <w:tcW w:w="2972" w:type="dxa"/>
            <w:tcBorders>
              <w:bottom w:val="single" w:sz="4" w:space="0" w:color="auto"/>
            </w:tcBorders>
            <w:shd w:val="clear" w:color="auto" w:fill="DEEAF6" w:themeFill="accent5" w:themeFillTint="33"/>
            <w:vAlign w:val="center"/>
            <w:hideMark/>
          </w:tcPr>
          <w:p w14:paraId="15226244" w14:textId="77777777" w:rsidR="002B1FE8" w:rsidRPr="00572CB4" w:rsidRDefault="002B1FE8" w:rsidP="009F367D">
            <w:pPr>
              <w:rPr>
                <w:rFonts w:ascii="Montserrat" w:eastAsia="Times New Roman" w:hAnsi="Montserrat" w:cs="Calibri"/>
                <w:b/>
                <w:bCs/>
                <w:color w:val="000000"/>
                <w:sz w:val="18"/>
                <w:szCs w:val="18"/>
                <w:lang w:eastAsia="es-MX"/>
              </w:rPr>
            </w:pPr>
            <w:r w:rsidRPr="000272A7">
              <w:rPr>
                <w:rFonts w:ascii="Montserrat" w:eastAsia="Times New Roman" w:hAnsi="Montserrat" w:cs="Calibri"/>
                <w:b/>
                <w:bCs/>
                <w:color w:val="000000"/>
                <w:sz w:val="18"/>
                <w:szCs w:val="18"/>
                <w:lang w:eastAsia="es-MX"/>
              </w:rPr>
              <w:t>Ingresos por venta de bienes y prestaciones de servicios</w:t>
            </w:r>
          </w:p>
        </w:tc>
        <w:tc>
          <w:tcPr>
            <w:tcW w:w="1134" w:type="dxa"/>
            <w:tcBorders>
              <w:bottom w:val="single" w:sz="4" w:space="0" w:color="auto"/>
            </w:tcBorders>
            <w:shd w:val="clear" w:color="auto" w:fill="DEEAF6" w:themeFill="accent5" w:themeFillTint="33"/>
            <w:vAlign w:val="center"/>
            <w:hideMark/>
          </w:tcPr>
          <w:p w14:paraId="632082BF" w14:textId="77777777" w:rsidR="002B1FE8" w:rsidRPr="00D56D9E" w:rsidRDefault="002B1FE8" w:rsidP="009F367D">
            <w:pPr>
              <w:jc w:val="right"/>
              <w:rPr>
                <w:rFonts w:ascii="Montserrat" w:hAnsi="Montserrat"/>
                <w:b/>
                <w:bCs/>
                <w:sz w:val="18"/>
                <w:szCs w:val="18"/>
              </w:rPr>
            </w:pPr>
            <w:r w:rsidRPr="00D56D9E">
              <w:rPr>
                <w:rFonts w:ascii="Montserrat" w:hAnsi="Montserrat"/>
                <w:b/>
                <w:bCs/>
                <w:sz w:val="18"/>
                <w:szCs w:val="18"/>
              </w:rPr>
              <w:t>$423.1</w:t>
            </w:r>
          </w:p>
        </w:tc>
        <w:tc>
          <w:tcPr>
            <w:tcW w:w="1276" w:type="dxa"/>
            <w:tcBorders>
              <w:bottom w:val="single" w:sz="4" w:space="0" w:color="auto"/>
            </w:tcBorders>
            <w:shd w:val="clear" w:color="auto" w:fill="DEEAF6" w:themeFill="accent5" w:themeFillTint="33"/>
            <w:vAlign w:val="center"/>
            <w:hideMark/>
          </w:tcPr>
          <w:p w14:paraId="7144D47E" w14:textId="77777777" w:rsidR="002B1FE8" w:rsidRPr="00D56D9E" w:rsidRDefault="002B1FE8" w:rsidP="009F367D">
            <w:pPr>
              <w:jc w:val="right"/>
              <w:rPr>
                <w:rFonts w:ascii="Montserrat" w:hAnsi="Montserrat"/>
                <w:b/>
                <w:bCs/>
                <w:sz w:val="18"/>
                <w:szCs w:val="18"/>
              </w:rPr>
            </w:pPr>
            <w:r w:rsidRPr="00D56D9E">
              <w:rPr>
                <w:rFonts w:ascii="Montserrat" w:hAnsi="Montserrat"/>
                <w:b/>
                <w:bCs/>
                <w:sz w:val="18"/>
                <w:szCs w:val="18"/>
              </w:rPr>
              <w:t>$381.2</w:t>
            </w:r>
          </w:p>
        </w:tc>
        <w:tc>
          <w:tcPr>
            <w:tcW w:w="1276" w:type="dxa"/>
            <w:tcBorders>
              <w:bottom w:val="single" w:sz="4" w:space="0" w:color="auto"/>
            </w:tcBorders>
            <w:shd w:val="clear" w:color="auto" w:fill="DEEAF6" w:themeFill="accent5" w:themeFillTint="33"/>
            <w:vAlign w:val="center"/>
            <w:hideMark/>
          </w:tcPr>
          <w:p w14:paraId="7898D051" w14:textId="77777777" w:rsidR="002B1FE8" w:rsidRPr="00D56D9E" w:rsidRDefault="002B1FE8" w:rsidP="009F367D">
            <w:pPr>
              <w:jc w:val="right"/>
              <w:rPr>
                <w:rFonts w:ascii="Montserrat" w:hAnsi="Montserrat"/>
                <w:b/>
                <w:bCs/>
                <w:sz w:val="18"/>
                <w:szCs w:val="18"/>
              </w:rPr>
            </w:pPr>
            <w:r w:rsidRPr="00D56D9E">
              <w:rPr>
                <w:rFonts w:ascii="Montserrat" w:hAnsi="Montserrat"/>
                <w:b/>
                <w:bCs/>
                <w:sz w:val="18"/>
                <w:szCs w:val="18"/>
              </w:rPr>
              <w:t>$490.4</w:t>
            </w:r>
          </w:p>
        </w:tc>
        <w:tc>
          <w:tcPr>
            <w:tcW w:w="1270" w:type="dxa"/>
            <w:tcBorders>
              <w:bottom w:val="single" w:sz="4" w:space="0" w:color="auto"/>
            </w:tcBorders>
            <w:shd w:val="clear" w:color="auto" w:fill="DEEAF6" w:themeFill="accent5" w:themeFillTint="33"/>
            <w:vAlign w:val="center"/>
            <w:hideMark/>
          </w:tcPr>
          <w:p w14:paraId="197CBF05" w14:textId="77777777" w:rsidR="002B1FE8" w:rsidRPr="00D56D9E" w:rsidRDefault="002B1FE8" w:rsidP="009F367D">
            <w:pPr>
              <w:jc w:val="right"/>
              <w:rPr>
                <w:rFonts w:ascii="Montserrat" w:hAnsi="Montserrat"/>
                <w:b/>
                <w:bCs/>
                <w:sz w:val="18"/>
                <w:szCs w:val="18"/>
              </w:rPr>
            </w:pPr>
            <w:r w:rsidRPr="00D56D9E">
              <w:rPr>
                <w:rFonts w:ascii="Montserrat" w:hAnsi="Montserrat"/>
                <w:b/>
                <w:bCs/>
                <w:sz w:val="18"/>
                <w:szCs w:val="18"/>
              </w:rPr>
              <w:t>$497.7</w:t>
            </w:r>
          </w:p>
        </w:tc>
      </w:tr>
      <w:tr w:rsidR="002B1FE8" w:rsidRPr="007114AE" w14:paraId="127FE4F4" w14:textId="77777777" w:rsidTr="009F367D">
        <w:trPr>
          <w:trHeight w:val="446"/>
          <w:jc w:val="center"/>
        </w:trPr>
        <w:tc>
          <w:tcPr>
            <w:tcW w:w="2972" w:type="dxa"/>
            <w:shd w:val="clear" w:color="auto" w:fill="9CC2E5" w:themeFill="accent5" w:themeFillTint="99"/>
            <w:vAlign w:val="center"/>
            <w:hideMark/>
          </w:tcPr>
          <w:p w14:paraId="0D4C328A" w14:textId="77777777" w:rsidR="002B1FE8" w:rsidRPr="000272A7" w:rsidRDefault="002B1FE8" w:rsidP="009F367D">
            <w:pPr>
              <w:rPr>
                <w:rFonts w:ascii="Montserrat" w:eastAsia="Times New Roman" w:hAnsi="Montserrat" w:cs="Calibri"/>
                <w:b/>
                <w:bCs/>
                <w:color w:val="000000"/>
                <w:sz w:val="18"/>
                <w:szCs w:val="18"/>
                <w:lang w:eastAsia="es-MX"/>
              </w:rPr>
            </w:pPr>
            <w:proofErr w:type="gramStart"/>
            <w:r w:rsidRPr="000272A7">
              <w:rPr>
                <w:rFonts w:ascii="Montserrat" w:eastAsia="Times New Roman" w:hAnsi="Montserrat" w:cs="Calibri"/>
                <w:b/>
                <w:bCs/>
                <w:color w:val="000000"/>
                <w:sz w:val="18"/>
                <w:szCs w:val="18"/>
                <w:lang w:eastAsia="es-MX"/>
              </w:rPr>
              <w:t>Total</w:t>
            </w:r>
            <w:proofErr w:type="gramEnd"/>
            <w:r w:rsidRPr="000272A7">
              <w:rPr>
                <w:rFonts w:ascii="Montserrat" w:eastAsia="Times New Roman" w:hAnsi="Montserrat" w:cs="Calibri"/>
                <w:b/>
                <w:bCs/>
                <w:color w:val="000000"/>
                <w:sz w:val="18"/>
                <w:szCs w:val="18"/>
                <w:lang w:eastAsia="es-MX"/>
              </w:rPr>
              <w:t xml:space="preserve"> de Ingresos de la Gestión</w:t>
            </w:r>
          </w:p>
        </w:tc>
        <w:tc>
          <w:tcPr>
            <w:tcW w:w="1134" w:type="dxa"/>
            <w:shd w:val="clear" w:color="auto" w:fill="9CC2E5" w:themeFill="accent5" w:themeFillTint="99"/>
            <w:vAlign w:val="center"/>
            <w:hideMark/>
          </w:tcPr>
          <w:p w14:paraId="3F3B8E75" w14:textId="77777777" w:rsidR="002B1FE8" w:rsidRPr="000272A7" w:rsidRDefault="002B1FE8" w:rsidP="009F367D">
            <w:pPr>
              <w:jc w:val="right"/>
              <w:rPr>
                <w:rFonts w:ascii="Montserrat" w:eastAsia="Times New Roman" w:hAnsi="Montserrat" w:cs="Calibri"/>
                <w:b/>
                <w:bCs/>
                <w:color w:val="000000"/>
                <w:sz w:val="18"/>
                <w:szCs w:val="18"/>
                <w:lang w:eastAsia="es-MX"/>
              </w:rPr>
            </w:pPr>
            <w:r w:rsidRPr="000272A7">
              <w:rPr>
                <w:rFonts w:ascii="Montserrat" w:eastAsia="Times New Roman" w:hAnsi="Montserrat" w:cs="Calibri"/>
                <w:b/>
                <w:bCs/>
                <w:color w:val="000000"/>
                <w:sz w:val="18"/>
                <w:szCs w:val="18"/>
                <w:lang w:eastAsia="es-MX"/>
              </w:rPr>
              <w:t>$424.2</w:t>
            </w:r>
          </w:p>
        </w:tc>
        <w:tc>
          <w:tcPr>
            <w:tcW w:w="1276" w:type="dxa"/>
            <w:shd w:val="clear" w:color="auto" w:fill="9CC2E5" w:themeFill="accent5" w:themeFillTint="99"/>
            <w:vAlign w:val="center"/>
            <w:hideMark/>
          </w:tcPr>
          <w:p w14:paraId="6AD4EC6D" w14:textId="77777777" w:rsidR="002B1FE8" w:rsidRPr="000272A7" w:rsidRDefault="002B1FE8" w:rsidP="009F367D">
            <w:pPr>
              <w:jc w:val="right"/>
              <w:rPr>
                <w:rFonts w:ascii="Montserrat" w:eastAsia="Times New Roman" w:hAnsi="Montserrat" w:cs="Calibri"/>
                <w:b/>
                <w:bCs/>
                <w:color w:val="000000"/>
                <w:sz w:val="18"/>
                <w:szCs w:val="18"/>
                <w:lang w:eastAsia="es-MX"/>
              </w:rPr>
            </w:pPr>
            <w:r w:rsidRPr="000272A7">
              <w:rPr>
                <w:rFonts w:ascii="Montserrat" w:eastAsia="Times New Roman" w:hAnsi="Montserrat" w:cs="Calibri"/>
                <w:b/>
                <w:bCs/>
                <w:color w:val="000000"/>
                <w:sz w:val="18"/>
                <w:szCs w:val="18"/>
                <w:lang w:eastAsia="es-MX"/>
              </w:rPr>
              <w:t>$382.0</w:t>
            </w:r>
          </w:p>
        </w:tc>
        <w:tc>
          <w:tcPr>
            <w:tcW w:w="1276" w:type="dxa"/>
            <w:shd w:val="clear" w:color="auto" w:fill="9CC2E5" w:themeFill="accent5" w:themeFillTint="99"/>
            <w:vAlign w:val="center"/>
            <w:hideMark/>
          </w:tcPr>
          <w:p w14:paraId="057F0E35" w14:textId="77777777" w:rsidR="002B1FE8" w:rsidRPr="000272A7" w:rsidRDefault="002B1FE8" w:rsidP="009F367D">
            <w:pPr>
              <w:jc w:val="right"/>
              <w:rPr>
                <w:rFonts w:ascii="Montserrat" w:eastAsia="Times New Roman" w:hAnsi="Montserrat" w:cs="Calibri"/>
                <w:b/>
                <w:bCs/>
                <w:color w:val="000000"/>
                <w:sz w:val="18"/>
                <w:szCs w:val="18"/>
                <w:lang w:eastAsia="es-MX"/>
              </w:rPr>
            </w:pPr>
            <w:r w:rsidRPr="000272A7">
              <w:rPr>
                <w:rFonts w:ascii="Montserrat" w:eastAsia="Times New Roman" w:hAnsi="Montserrat" w:cs="Calibri"/>
                <w:b/>
                <w:bCs/>
                <w:color w:val="000000"/>
                <w:sz w:val="18"/>
                <w:szCs w:val="18"/>
                <w:lang w:eastAsia="es-MX"/>
              </w:rPr>
              <w:t>$490.7</w:t>
            </w:r>
          </w:p>
        </w:tc>
        <w:tc>
          <w:tcPr>
            <w:tcW w:w="1270" w:type="dxa"/>
            <w:shd w:val="clear" w:color="auto" w:fill="9CC2E5" w:themeFill="accent5" w:themeFillTint="99"/>
            <w:vAlign w:val="center"/>
            <w:hideMark/>
          </w:tcPr>
          <w:p w14:paraId="7650BD6D" w14:textId="77777777" w:rsidR="002B1FE8" w:rsidRPr="000272A7" w:rsidRDefault="002B1FE8" w:rsidP="009F367D">
            <w:pPr>
              <w:jc w:val="right"/>
              <w:rPr>
                <w:rFonts w:ascii="Montserrat" w:eastAsia="Times New Roman" w:hAnsi="Montserrat" w:cs="Calibri"/>
                <w:b/>
                <w:bCs/>
                <w:color w:val="000000"/>
                <w:sz w:val="18"/>
                <w:szCs w:val="18"/>
                <w:lang w:eastAsia="es-MX"/>
              </w:rPr>
            </w:pPr>
            <w:r w:rsidRPr="000272A7">
              <w:rPr>
                <w:rFonts w:ascii="Montserrat" w:eastAsia="Times New Roman" w:hAnsi="Montserrat" w:cs="Calibri"/>
                <w:b/>
                <w:bCs/>
                <w:color w:val="000000"/>
                <w:sz w:val="18"/>
                <w:szCs w:val="18"/>
                <w:lang w:eastAsia="es-MX"/>
              </w:rPr>
              <w:t>$498.0</w:t>
            </w:r>
          </w:p>
        </w:tc>
      </w:tr>
    </w:tbl>
    <w:p w14:paraId="4F7F1CE9" w14:textId="77777777" w:rsidR="002B1FE8" w:rsidRDefault="002B1FE8" w:rsidP="002B1FE8">
      <w:pPr>
        <w:jc w:val="center"/>
        <w:rPr>
          <w:rFonts w:ascii="Montserrat" w:hAnsi="Montserrat"/>
          <w:b/>
          <w:bCs/>
        </w:rPr>
      </w:pPr>
      <w:r w:rsidRPr="008D30F1">
        <w:rPr>
          <w:rFonts w:ascii="Montserrat" w:hAnsi="Montserrat"/>
          <w:sz w:val="14"/>
          <w:szCs w:val="14"/>
        </w:rPr>
        <w:t xml:space="preserve">Fuente: Elaboración propia con datos del </w:t>
      </w:r>
      <w:r>
        <w:rPr>
          <w:rFonts w:ascii="Montserrat" w:hAnsi="Montserrat"/>
          <w:sz w:val="14"/>
          <w:szCs w:val="14"/>
        </w:rPr>
        <w:t>JAPAY</w:t>
      </w:r>
      <w:r w:rsidRPr="008D30F1">
        <w:rPr>
          <w:rFonts w:ascii="Montserrat" w:hAnsi="Montserrat"/>
          <w:sz w:val="14"/>
          <w:szCs w:val="14"/>
        </w:rPr>
        <w:t xml:space="preserve"> obtenidos por transparencia.</w:t>
      </w:r>
    </w:p>
    <w:p w14:paraId="5A85004B" w14:textId="77777777" w:rsidR="002B1FE8" w:rsidRDefault="002B1FE8" w:rsidP="002B1FE8">
      <w:pPr>
        <w:pStyle w:val="Textonotapie"/>
        <w:rPr>
          <w:rFonts w:ascii="Montserrat" w:hAnsi="Montserrat"/>
          <w:sz w:val="14"/>
          <w:szCs w:val="14"/>
        </w:rPr>
      </w:pPr>
    </w:p>
    <w:p w14:paraId="3B691B6E" w14:textId="77777777" w:rsidR="002B1FE8" w:rsidRDefault="002B1FE8" w:rsidP="002B1FE8">
      <w:pPr>
        <w:pStyle w:val="Textonotapie"/>
        <w:rPr>
          <w:rFonts w:ascii="Montserrat" w:hAnsi="Montserrat"/>
          <w:sz w:val="14"/>
          <w:szCs w:val="14"/>
        </w:rPr>
      </w:pPr>
    </w:p>
    <w:p w14:paraId="4A4E312A" w14:textId="23772915" w:rsidR="002B1FE8" w:rsidRDefault="002B1FE8" w:rsidP="002B1FE8">
      <w:pPr>
        <w:pStyle w:val="Ttulo3"/>
        <w:rPr>
          <w:rFonts w:ascii="Montserrat" w:hAnsi="Montserrat"/>
          <w:b/>
          <w:bCs/>
          <w:color w:val="auto"/>
          <w:sz w:val="22"/>
          <w:szCs w:val="22"/>
        </w:rPr>
      </w:pPr>
      <w:bookmarkStart w:id="7" w:name="_Toc167356489"/>
      <w:r>
        <w:rPr>
          <w:rFonts w:ascii="Montserrat" w:hAnsi="Montserrat"/>
          <w:b/>
          <w:bCs/>
          <w:color w:val="auto"/>
          <w:sz w:val="22"/>
          <w:szCs w:val="22"/>
        </w:rPr>
        <w:t>I.1.</w:t>
      </w:r>
      <w:r w:rsidR="00642A5A">
        <w:rPr>
          <w:rFonts w:ascii="Montserrat" w:hAnsi="Montserrat"/>
          <w:b/>
          <w:bCs/>
          <w:color w:val="auto"/>
          <w:sz w:val="22"/>
          <w:szCs w:val="22"/>
        </w:rPr>
        <w:t>3</w:t>
      </w:r>
      <w:r>
        <w:rPr>
          <w:rFonts w:ascii="Montserrat" w:hAnsi="Montserrat"/>
          <w:b/>
          <w:bCs/>
          <w:color w:val="auto"/>
          <w:sz w:val="22"/>
          <w:szCs w:val="22"/>
        </w:rPr>
        <w:t xml:space="preserve"> </w:t>
      </w:r>
      <w:r w:rsidRPr="008923BB">
        <w:rPr>
          <w:rFonts w:ascii="Montserrat" w:hAnsi="Montserrat"/>
          <w:b/>
          <w:bCs/>
          <w:color w:val="auto"/>
          <w:sz w:val="22"/>
          <w:szCs w:val="22"/>
        </w:rPr>
        <w:t>¿Cómo se distribuyó el gasto del JAPAY?</w:t>
      </w:r>
      <w:bookmarkEnd w:id="7"/>
    </w:p>
    <w:p w14:paraId="34C0E8CF" w14:textId="77777777" w:rsidR="002B1FE8" w:rsidRPr="008923BB" w:rsidRDefault="002B1FE8" w:rsidP="002B1FE8"/>
    <w:p w14:paraId="67B00ACA" w14:textId="4B199284" w:rsidR="002B1FE8" w:rsidRDefault="002B1FE8" w:rsidP="002B1FE8">
      <w:pPr>
        <w:spacing w:line="360" w:lineRule="auto"/>
        <w:jc w:val="both"/>
        <w:rPr>
          <w:rFonts w:ascii="Montserrat" w:hAnsi="Montserrat"/>
          <w:sz w:val="22"/>
          <w:szCs w:val="22"/>
        </w:rPr>
      </w:pPr>
      <w:r w:rsidRPr="002B1FE8">
        <w:rPr>
          <w:rFonts w:ascii="Montserrat" w:hAnsi="Montserrat"/>
          <w:sz w:val="22"/>
          <w:szCs w:val="22"/>
        </w:rPr>
        <w:t>Para el periodo 2019-2022, el JAPAY presentó una tendencia de disminución en sus egresos totales, siendo de $30.32 millones de pesos, la diferencia entre 2022 y 2019 (gráfica 3)</w:t>
      </w:r>
      <w:r>
        <w:rPr>
          <w:rFonts w:ascii="Montserrat" w:hAnsi="Montserrat"/>
          <w:sz w:val="22"/>
          <w:szCs w:val="22"/>
        </w:rPr>
        <w:t>.</w:t>
      </w:r>
    </w:p>
    <w:p w14:paraId="12A9E95B" w14:textId="77777777" w:rsidR="002B1FE8" w:rsidRDefault="002B1FE8" w:rsidP="002B1FE8">
      <w:pPr>
        <w:spacing w:line="360" w:lineRule="auto"/>
        <w:jc w:val="both"/>
        <w:rPr>
          <w:rFonts w:ascii="Montserrat" w:hAnsi="Montserrat"/>
          <w:sz w:val="22"/>
          <w:szCs w:val="22"/>
        </w:rPr>
      </w:pPr>
    </w:p>
    <w:p w14:paraId="4A56DA4A" w14:textId="77777777" w:rsidR="002B1FE8" w:rsidRDefault="002B1FE8" w:rsidP="002B1FE8">
      <w:pPr>
        <w:spacing w:line="360" w:lineRule="auto"/>
        <w:jc w:val="both"/>
        <w:rPr>
          <w:rFonts w:ascii="Montserrat" w:hAnsi="Montserrat"/>
          <w:sz w:val="22"/>
          <w:szCs w:val="22"/>
        </w:rPr>
      </w:pPr>
    </w:p>
    <w:p w14:paraId="2289F14C" w14:textId="77777777" w:rsidR="002B1FE8" w:rsidRDefault="002B1FE8" w:rsidP="002B1FE8">
      <w:pPr>
        <w:spacing w:line="360" w:lineRule="auto"/>
        <w:jc w:val="both"/>
        <w:rPr>
          <w:rFonts w:ascii="Montserrat" w:hAnsi="Montserrat"/>
          <w:sz w:val="22"/>
          <w:szCs w:val="22"/>
        </w:rPr>
      </w:pPr>
    </w:p>
    <w:p w14:paraId="4C306940" w14:textId="77777777" w:rsidR="002B1FE8" w:rsidRDefault="002B1FE8" w:rsidP="002B1FE8">
      <w:pPr>
        <w:spacing w:line="360" w:lineRule="auto"/>
        <w:jc w:val="both"/>
        <w:rPr>
          <w:rFonts w:ascii="Montserrat" w:hAnsi="Montserrat"/>
          <w:sz w:val="22"/>
          <w:szCs w:val="22"/>
        </w:rPr>
      </w:pPr>
    </w:p>
    <w:p w14:paraId="2C865D83" w14:textId="77777777" w:rsidR="002B1FE8" w:rsidRDefault="002B1FE8" w:rsidP="002B1FE8">
      <w:pPr>
        <w:spacing w:line="360" w:lineRule="auto"/>
        <w:jc w:val="both"/>
        <w:rPr>
          <w:rFonts w:ascii="Montserrat" w:hAnsi="Montserrat"/>
          <w:sz w:val="22"/>
          <w:szCs w:val="22"/>
        </w:rPr>
      </w:pPr>
    </w:p>
    <w:p w14:paraId="50F29D0D" w14:textId="77777777" w:rsidR="002B1FE8" w:rsidRDefault="002B1FE8" w:rsidP="002B1FE8">
      <w:pPr>
        <w:spacing w:line="360" w:lineRule="auto"/>
        <w:jc w:val="both"/>
        <w:rPr>
          <w:rFonts w:ascii="Montserrat" w:hAnsi="Montserrat"/>
          <w:sz w:val="22"/>
          <w:szCs w:val="22"/>
        </w:rPr>
      </w:pPr>
    </w:p>
    <w:p w14:paraId="6FD216C2" w14:textId="77777777" w:rsidR="002B1FE8" w:rsidRDefault="002B1FE8" w:rsidP="002B1FE8">
      <w:pPr>
        <w:spacing w:line="360" w:lineRule="auto"/>
        <w:jc w:val="both"/>
        <w:rPr>
          <w:rFonts w:ascii="Montserrat" w:hAnsi="Montserrat"/>
          <w:sz w:val="22"/>
          <w:szCs w:val="22"/>
        </w:rPr>
      </w:pPr>
    </w:p>
    <w:p w14:paraId="08D6AEC1" w14:textId="77777777" w:rsidR="002B1FE8" w:rsidRPr="002B1FE8" w:rsidRDefault="002B1FE8" w:rsidP="002B1FE8">
      <w:pPr>
        <w:spacing w:line="360" w:lineRule="auto"/>
        <w:jc w:val="both"/>
        <w:rPr>
          <w:rFonts w:ascii="Montserrat" w:hAnsi="Montserrat"/>
          <w:sz w:val="22"/>
          <w:szCs w:val="22"/>
        </w:rPr>
      </w:pPr>
    </w:p>
    <w:p w14:paraId="679ACD0F" w14:textId="47D537C1" w:rsidR="002B1FE8" w:rsidRPr="008B2344" w:rsidRDefault="002B1FE8" w:rsidP="002B1FE8">
      <w:pPr>
        <w:pStyle w:val="Descripcin"/>
        <w:jc w:val="center"/>
      </w:pPr>
      <w:r w:rsidRPr="008D30F1">
        <w:rPr>
          <w:rFonts w:ascii="Montserrat" w:hAnsi="Montserrat"/>
          <w:i w:val="0"/>
          <w:iCs w:val="0"/>
          <w:color w:val="auto"/>
        </w:rPr>
        <w:t xml:space="preserve">Gráfica </w:t>
      </w:r>
      <w:r>
        <w:rPr>
          <w:rFonts w:ascii="Montserrat" w:hAnsi="Montserrat"/>
          <w:i w:val="0"/>
          <w:iCs w:val="0"/>
          <w:color w:val="auto"/>
        </w:rPr>
        <w:fldChar w:fldCharType="begin"/>
      </w:r>
      <w:r>
        <w:rPr>
          <w:rFonts w:ascii="Montserrat" w:hAnsi="Montserrat"/>
          <w:i w:val="0"/>
          <w:iCs w:val="0"/>
          <w:color w:val="auto"/>
        </w:rPr>
        <w:instrText xml:space="preserve"> SEQ Gráfica \* ARABIC \* Arabic \* MERGEFORMAT </w:instrText>
      </w:r>
      <w:r>
        <w:rPr>
          <w:rFonts w:ascii="Montserrat" w:hAnsi="Montserrat"/>
          <w:i w:val="0"/>
          <w:iCs w:val="0"/>
          <w:color w:val="auto"/>
        </w:rPr>
        <w:fldChar w:fldCharType="separate"/>
      </w:r>
      <w:r w:rsidR="00B7513B">
        <w:rPr>
          <w:rFonts w:ascii="Montserrat" w:hAnsi="Montserrat"/>
          <w:i w:val="0"/>
          <w:iCs w:val="0"/>
          <w:noProof/>
          <w:color w:val="auto"/>
        </w:rPr>
        <w:t>3</w:t>
      </w:r>
      <w:r>
        <w:rPr>
          <w:rFonts w:ascii="Montserrat" w:hAnsi="Montserrat"/>
          <w:i w:val="0"/>
          <w:iCs w:val="0"/>
          <w:color w:val="auto"/>
        </w:rPr>
        <w:fldChar w:fldCharType="end"/>
      </w:r>
      <w:r>
        <w:rPr>
          <w:rFonts w:ascii="Montserrat" w:hAnsi="Montserrat"/>
          <w:i w:val="0"/>
          <w:iCs w:val="0"/>
          <w:color w:val="auto"/>
        </w:rPr>
        <w:t>.</w:t>
      </w:r>
      <w:r w:rsidRPr="008D30F1">
        <w:rPr>
          <w:rFonts w:ascii="Montserrat" w:hAnsi="Montserrat"/>
          <w:i w:val="0"/>
          <w:iCs w:val="0"/>
          <w:color w:val="auto"/>
        </w:rPr>
        <w:t xml:space="preserve"> </w:t>
      </w:r>
      <w:r>
        <w:rPr>
          <w:rFonts w:ascii="Montserrat" w:hAnsi="Montserrat"/>
          <w:i w:val="0"/>
          <w:iCs w:val="0"/>
          <w:color w:val="auto"/>
        </w:rPr>
        <w:t xml:space="preserve"> Tendencia de los </w:t>
      </w:r>
      <w:r w:rsidR="00642A5A">
        <w:rPr>
          <w:rFonts w:ascii="Montserrat" w:hAnsi="Montserrat"/>
          <w:i w:val="0"/>
          <w:iCs w:val="0"/>
          <w:color w:val="auto"/>
        </w:rPr>
        <w:t>Gasto</w:t>
      </w:r>
      <w:r>
        <w:rPr>
          <w:rFonts w:ascii="Montserrat" w:hAnsi="Montserrat"/>
          <w:i w:val="0"/>
          <w:iCs w:val="0"/>
          <w:color w:val="auto"/>
        </w:rPr>
        <w:t xml:space="preserve">s </w:t>
      </w:r>
      <w:r w:rsidRPr="008923BB">
        <w:rPr>
          <w:rFonts w:ascii="Montserrat" w:hAnsi="Montserrat"/>
          <w:i w:val="0"/>
          <w:iCs w:val="0"/>
          <w:color w:val="auto"/>
        </w:rPr>
        <w:t>totales, JAPAY</w:t>
      </w:r>
      <w:r>
        <w:rPr>
          <w:rFonts w:ascii="Montserrat" w:hAnsi="Montserrat"/>
          <w:i w:val="0"/>
          <w:iCs w:val="0"/>
          <w:color w:val="auto"/>
        </w:rPr>
        <w:t>,</w:t>
      </w:r>
      <w:r w:rsidRPr="008923BB">
        <w:rPr>
          <w:rFonts w:ascii="Montserrat" w:hAnsi="Montserrat"/>
          <w:i w:val="0"/>
          <w:iCs w:val="0"/>
          <w:color w:val="auto"/>
        </w:rPr>
        <w:t xml:space="preserve"> </w:t>
      </w:r>
      <w:proofErr w:type="spellStart"/>
      <w:r w:rsidRPr="008923BB">
        <w:rPr>
          <w:rFonts w:ascii="Montserrat" w:hAnsi="Montserrat"/>
          <w:i w:val="0"/>
          <w:iCs w:val="0"/>
          <w:color w:val="auto"/>
        </w:rPr>
        <w:t>Yu</w:t>
      </w:r>
      <w:r>
        <w:rPr>
          <w:rFonts w:ascii="Montserrat" w:hAnsi="Montserrat"/>
          <w:i w:val="0"/>
          <w:iCs w:val="0"/>
          <w:color w:val="auto"/>
        </w:rPr>
        <w:t>c</w:t>
      </w:r>
      <w:proofErr w:type="spellEnd"/>
      <w:r>
        <w:rPr>
          <w:rFonts w:ascii="Montserrat" w:hAnsi="Montserrat"/>
          <w:i w:val="0"/>
          <w:iCs w:val="0"/>
          <w:color w:val="auto"/>
        </w:rPr>
        <w:t>.</w:t>
      </w:r>
      <w:r>
        <w:rPr>
          <w:rFonts w:ascii="Montserrat" w:hAnsi="Montserrat"/>
          <w:i w:val="0"/>
          <w:iCs w:val="0"/>
          <w:noProof/>
          <w:color w:val="auto"/>
        </w:rPr>
        <w:drawing>
          <wp:inline distT="0" distB="0" distL="0" distR="0" wp14:anchorId="16F936EC" wp14:editId="71BCB0A2">
            <wp:extent cx="4878687" cy="2636322"/>
            <wp:effectExtent l="0" t="0" r="0" b="0"/>
            <wp:docPr id="169606240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01462" cy="2648629"/>
                    </a:xfrm>
                    <a:prstGeom prst="rect">
                      <a:avLst/>
                    </a:prstGeom>
                    <a:noFill/>
                  </pic:spPr>
                </pic:pic>
              </a:graphicData>
            </a:graphic>
          </wp:inline>
        </w:drawing>
      </w:r>
    </w:p>
    <w:p w14:paraId="38B9A4F2" w14:textId="77777777" w:rsidR="002B1FE8" w:rsidRDefault="002B1FE8" w:rsidP="002B1FE8">
      <w:pPr>
        <w:jc w:val="center"/>
        <w:rPr>
          <w:rFonts w:ascii="Montserrat" w:hAnsi="Montserrat"/>
          <w:sz w:val="14"/>
          <w:szCs w:val="14"/>
        </w:rPr>
      </w:pPr>
      <w:r w:rsidRPr="008D30F1">
        <w:rPr>
          <w:rFonts w:ascii="Montserrat" w:hAnsi="Montserrat"/>
          <w:sz w:val="14"/>
          <w:szCs w:val="14"/>
        </w:rPr>
        <w:t xml:space="preserve">Fuente: Elaboración propia con datos del </w:t>
      </w:r>
      <w:r>
        <w:rPr>
          <w:rFonts w:ascii="Montserrat" w:hAnsi="Montserrat"/>
          <w:sz w:val="14"/>
          <w:szCs w:val="14"/>
        </w:rPr>
        <w:t>JAPAY</w:t>
      </w:r>
      <w:r w:rsidRPr="008D30F1">
        <w:rPr>
          <w:rFonts w:ascii="Montserrat" w:hAnsi="Montserrat"/>
          <w:sz w:val="14"/>
          <w:szCs w:val="14"/>
        </w:rPr>
        <w:t xml:space="preserve"> obtenidos por transparencia.</w:t>
      </w:r>
    </w:p>
    <w:p w14:paraId="44F9B25A" w14:textId="77777777" w:rsidR="002B1FE8" w:rsidRDefault="002B1FE8" w:rsidP="002B1FE8">
      <w:pPr>
        <w:spacing w:line="360" w:lineRule="auto"/>
        <w:jc w:val="both"/>
        <w:rPr>
          <w:rFonts w:ascii="Montserrat" w:hAnsi="Montserrat"/>
        </w:rPr>
      </w:pPr>
    </w:p>
    <w:p w14:paraId="4C59CF37" w14:textId="77777777" w:rsidR="002B1FE8" w:rsidRPr="002B1FE8" w:rsidRDefault="002B1FE8" w:rsidP="002B1FE8">
      <w:pPr>
        <w:spacing w:line="360" w:lineRule="auto"/>
        <w:jc w:val="both"/>
        <w:rPr>
          <w:rFonts w:ascii="Montserrat" w:hAnsi="Montserrat"/>
          <w:sz w:val="22"/>
          <w:szCs w:val="22"/>
        </w:rPr>
      </w:pPr>
      <w:r w:rsidRPr="002B1FE8">
        <w:rPr>
          <w:rFonts w:ascii="Montserrat" w:hAnsi="Montserrat"/>
          <w:sz w:val="22"/>
          <w:szCs w:val="22"/>
        </w:rPr>
        <w:t>Las cuentas que integran los egresos totales son:</w:t>
      </w:r>
    </w:p>
    <w:p w14:paraId="2C6F57EF" w14:textId="77777777" w:rsidR="002B1FE8" w:rsidRPr="002B1FE8" w:rsidRDefault="002B1FE8" w:rsidP="002B1FE8">
      <w:pPr>
        <w:pStyle w:val="Prrafodelista"/>
        <w:numPr>
          <w:ilvl w:val="0"/>
          <w:numId w:val="26"/>
        </w:numPr>
        <w:spacing w:after="160" w:line="360" w:lineRule="auto"/>
        <w:rPr>
          <w:rFonts w:ascii="Montserrat" w:hAnsi="Montserrat"/>
        </w:rPr>
      </w:pPr>
      <w:r w:rsidRPr="002B1FE8">
        <w:rPr>
          <w:rFonts w:ascii="Montserrat" w:hAnsi="Montserrat"/>
        </w:rPr>
        <w:t>Gastos de funcionamiento;</w:t>
      </w:r>
    </w:p>
    <w:p w14:paraId="468D3554" w14:textId="77777777" w:rsidR="002B1FE8" w:rsidRPr="002B1FE8" w:rsidRDefault="002B1FE8" w:rsidP="002B1FE8">
      <w:pPr>
        <w:pStyle w:val="Prrafodelista"/>
        <w:numPr>
          <w:ilvl w:val="0"/>
          <w:numId w:val="26"/>
        </w:numPr>
        <w:spacing w:after="160" w:line="360" w:lineRule="auto"/>
        <w:rPr>
          <w:rFonts w:ascii="Montserrat" w:hAnsi="Montserrat"/>
        </w:rPr>
      </w:pPr>
      <w:r w:rsidRPr="002B1FE8">
        <w:rPr>
          <w:rFonts w:ascii="Montserrat" w:hAnsi="Montserrat"/>
        </w:rPr>
        <w:t>Transferencias, Asignaciones, subsidios y otras ayudas;</w:t>
      </w:r>
    </w:p>
    <w:p w14:paraId="3243B8A0" w14:textId="77777777" w:rsidR="002B1FE8" w:rsidRPr="002B1FE8" w:rsidRDefault="002B1FE8" w:rsidP="002B1FE8">
      <w:pPr>
        <w:pStyle w:val="Prrafodelista"/>
        <w:numPr>
          <w:ilvl w:val="0"/>
          <w:numId w:val="26"/>
        </w:numPr>
        <w:spacing w:after="160" w:line="360" w:lineRule="auto"/>
        <w:rPr>
          <w:rFonts w:ascii="Montserrat" w:hAnsi="Montserrat"/>
        </w:rPr>
      </w:pPr>
      <w:r w:rsidRPr="002B1FE8">
        <w:rPr>
          <w:rFonts w:ascii="Montserrat" w:hAnsi="Montserrat"/>
        </w:rPr>
        <w:t>Otros gastos y pérdidas extraordinarias;</w:t>
      </w:r>
    </w:p>
    <w:p w14:paraId="6B0E952F" w14:textId="77777777" w:rsidR="002B1FE8" w:rsidRDefault="002B1FE8" w:rsidP="002B1FE8">
      <w:pPr>
        <w:pStyle w:val="Prrafodelista"/>
        <w:numPr>
          <w:ilvl w:val="0"/>
          <w:numId w:val="26"/>
        </w:numPr>
        <w:spacing w:after="160" w:line="360" w:lineRule="auto"/>
        <w:rPr>
          <w:rFonts w:ascii="Montserrat" w:hAnsi="Montserrat"/>
        </w:rPr>
      </w:pPr>
      <w:r w:rsidRPr="002B1FE8">
        <w:rPr>
          <w:rFonts w:ascii="Montserrat" w:hAnsi="Montserrat"/>
        </w:rPr>
        <w:t xml:space="preserve">Inversión Pública; </w:t>
      </w:r>
    </w:p>
    <w:p w14:paraId="297E1BB8" w14:textId="77777777" w:rsidR="002B1FE8" w:rsidRDefault="002B1FE8" w:rsidP="002B1FE8">
      <w:pPr>
        <w:spacing w:line="360" w:lineRule="auto"/>
        <w:jc w:val="both"/>
        <w:rPr>
          <w:rFonts w:ascii="Montserrat" w:hAnsi="Montserrat"/>
          <w:sz w:val="22"/>
          <w:szCs w:val="22"/>
        </w:rPr>
      </w:pPr>
      <w:r w:rsidRPr="002B1FE8">
        <w:rPr>
          <w:rFonts w:ascii="Montserrat" w:hAnsi="Montserrat"/>
          <w:sz w:val="22"/>
          <w:szCs w:val="22"/>
        </w:rPr>
        <w:t xml:space="preserve">La cuenta en la que se observó el mayor monto de gasto para el periodo 2019-2022 fue </w:t>
      </w:r>
      <w:r w:rsidRPr="002B1FE8">
        <w:rPr>
          <w:rFonts w:ascii="Montserrat" w:hAnsi="Montserrat"/>
          <w:b/>
          <w:bCs/>
          <w:sz w:val="22"/>
          <w:szCs w:val="22"/>
        </w:rPr>
        <w:t>“Gastos de Funcionamiento”</w:t>
      </w:r>
      <w:r w:rsidRPr="002B1FE8">
        <w:rPr>
          <w:rFonts w:ascii="Montserrat" w:hAnsi="Montserrat"/>
          <w:sz w:val="22"/>
          <w:szCs w:val="22"/>
        </w:rPr>
        <w:t>, siendo en 2019 el 57.1% de los ingresos totales y llegando a 76.2% en 2022. Los montos asentados en esta cuenta se presentan en la gráfica 4.</w:t>
      </w:r>
    </w:p>
    <w:p w14:paraId="6B69E8AD" w14:textId="77777777" w:rsidR="002B1FE8" w:rsidRDefault="002B1FE8" w:rsidP="002B1FE8">
      <w:pPr>
        <w:spacing w:line="360" w:lineRule="auto"/>
        <w:jc w:val="both"/>
        <w:rPr>
          <w:rFonts w:ascii="Montserrat" w:hAnsi="Montserrat"/>
          <w:sz w:val="22"/>
          <w:szCs w:val="22"/>
        </w:rPr>
      </w:pPr>
    </w:p>
    <w:p w14:paraId="5AF5E651" w14:textId="77777777" w:rsidR="002B1FE8" w:rsidRDefault="002B1FE8" w:rsidP="002B1FE8">
      <w:pPr>
        <w:spacing w:line="360" w:lineRule="auto"/>
        <w:jc w:val="both"/>
        <w:rPr>
          <w:rFonts w:ascii="Montserrat" w:hAnsi="Montserrat"/>
          <w:sz w:val="22"/>
          <w:szCs w:val="22"/>
        </w:rPr>
      </w:pPr>
    </w:p>
    <w:p w14:paraId="136B8D7A" w14:textId="77777777" w:rsidR="002B1FE8" w:rsidRDefault="002B1FE8" w:rsidP="002B1FE8">
      <w:pPr>
        <w:spacing w:line="360" w:lineRule="auto"/>
        <w:jc w:val="both"/>
        <w:rPr>
          <w:rFonts w:ascii="Montserrat" w:hAnsi="Montserrat"/>
          <w:sz w:val="22"/>
          <w:szCs w:val="22"/>
        </w:rPr>
      </w:pPr>
    </w:p>
    <w:p w14:paraId="692ABCEA" w14:textId="77777777" w:rsidR="002B1FE8" w:rsidRDefault="002B1FE8" w:rsidP="002B1FE8">
      <w:pPr>
        <w:spacing w:line="360" w:lineRule="auto"/>
        <w:jc w:val="both"/>
        <w:rPr>
          <w:rFonts w:ascii="Montserrat" w:hAnsi="Montserrat"/>
          <w:sz w:val="22"/>
          <w:szCs w:val="22"/>
        </w:rPr>
      </w:pPr>
    </w:p>
    <w:p w14:paraId="0136F49F" w14:textId="77777777" w:rsidR="002B1FE8" w:rsidRDefault="002B1FE8" w:rsidP="002B1FE8">
      <w:pPr>
        <w:spacing w:line="360" w:lineRule="auto"/>
        <w:jc w:val="both"/>
        <w:rPr>
          <w:rFonts w:ascii="Montserrat" w:hAnsi="Montserrat"/>
          <w:sz w:val="22"/>
          <w:szCs w:val="22"/>
        </w:rPr>
      </w:pPr>
    </w:p>
    <w:p w14:paraId="753B9A01" w14:textId="77777777" w:rsidR="002B1FE8" w:rsidRDefault="002B1FE8" w:rsidP="002B1FE8">
      <w:pPr>
        <w:spacing w:line="360" w:lineRule="auto"/>
        <w:jc w:val="both"/>
        <w:rPr>
          <w:rFonts w:ascii="Montserrat" w:hAnsi="Montserrat"/>
          <w:sz w:val="22"/>
          <w:szCs w:val="22"/>
        </w:rPr>
      </w:pPr>
    </w:p>
    <w:p w14:paraId="52A86FF1" w14:textId="77777777" w:rsidR="002B1FE8" w:rsidRDefault="002B1FE8" w:rsidP="002B1FE8">
      <w:pPr>
        <w:spacing w:line="360" w:lineRule="auto"/>
        <w:jc w:val="both"/>
        <w:rPr>
          <w:rFonts w:ascii="Montserrat" w:hAnsi="Montserrat"/>
          <w:sz w:val="22"/>
          <w:szCs w:val="22"/>
        </w:rPr>
      </w:pPr>
    </w:p>
    <w:p w14:paraId="65FA2E32" w14:textId="01A98387" w:rsidR="002B1FE8" w:rsidRPr="00AF3E3D" w:rsidRDefault="002B1FE8" w:rsidP="002B1FE8">
      <w:pPr>
        <w:spacing w:line="360" w:lineRule="auto"/>
        <w:jc w:val="center"/>
        <w:rPr>
          <w:rFonts w:ascii="Montserrat" w:hAnsi="Montserrat"/>
          <w:sz w:val="18"/>
          <w:szCs w:val="18"/>
        </w:rPr>
      </w:pPr>
      <w:r w:rsidRPr="00AF3E3D">
        <w:rPr>
          <w:rFonts w:ascii="Montserrat" w:hAnsi="Montserrat"/>
          <w:sz w:val="18"/>
          <w:szCs w:val="18"/>
        </w:rPr>
        <w:t xml:space="preserve">Gráfica </w:t>
      </w:r>
      <w:r w:rsidRPr="00AF3E3D">
        <w:rPr>
          <w:rFonts w:ascii="Montserrat" w:hAnsi="Montserrat"/>
          <w:i/>
          <w:iCs/>
          <w:sz w:val="18"/>
          <w:szCs w:val="18"/>
        </w:rPr>
        <w:fldChar w:fldCharType="begin"/>
      </w:r>
      <w:r w:rsidRPr="00AF3E3D">
        <w:rPr>
          <w:rFonts w:ascii="Montserrat" w:hAnsi="Montserrat"/>
          <w:sz w:val="18"/>
          <w:szCs w:val="18"/>
        </w:rPr>
        <w:instrText xml:space="preserve"> SEQ Gráfica \* ARABIC \* Arabic \* MERGEFORMAT </w:instrText>
      </w:r>
      <w:r w:rsidRPr="00AF3E3D">
        <w:rPr>
          <w:rFonts w:ascii="Montserrat" w:hAnsi="Montserrat"/>
          <w:i/>
          <w:iCs/>
          <w:sz w:val="18"/>
          <w:szCs w:val="18"/>
        </w:rPr>
        <w:fldChar w:fldCharType="separate"/>
      </w:r>
      <w:r w:rsidR="00B7513B">
        <w:rPr>
          <w:rFonts w:ascii="Montserrat" w:hAnsi="Montserrat"/>
          <w:noProof/>
          <w:sz w:val="18"/>
          <w:szCs w:val="18"/>
        </w:rPr>
        <w:t>4</w:t>
      </w:r>
      <w:r w:rsidRPr="00AF3E3D">
        <w:rPr>
          <w:rFonts w:ascii="Montserrat" w:hAnsi="Montserrat"/>
          <w:i/>
          <w:iCs/>
          <w:sz w:val="18"/>
          <w:szCs w:val="18"/>
        </w:rPr>
        <w:fldChar w:fldCharType="end"/>
      </w:r>
      <w:r w:rsidRPr="00AF3E3D">
        <w:rPr>
          <w:rFonts w:ascii="Montserrat" w:hAnsi="Montserrat"/>
          <w:sz w:val="18"/>
          <w:szCs w:val="18"/>
        </w:rPr>
        <w:t>. Cuentas que integran los Gastos totales, JAPAY</w:t>
      </w:r>
      <w:r>
        <w:rPr>
          <w:rFonts w:ascii="Montserrat" w:hAnsi="Montserrat"/>
          <w:sz w:val="18"/>
          <w:szCs w:val="18"/>
        </w:rPr>
        <w:t>,</w:t>
      </w:r>
      <w:r w:rsidRPr="00AF3E3D">
        <w:rPr>
          <w:rFonts w:ascii="Montserrat" w:hAnsi="Montserrat"/>
          <w:sz w:val="18"/>
          <w:szCs w:val="18"/>
        </w:rPr>
        <w:t xml:space="preserve"> </w:t>
      </w:r>
      <w:proofErr w:type="spellStart"/>
      <w:r w:rsidRPr="00AF3E3D">
        <w:rPr>
          <w:rFonts w:ascii="Montserrat" w:hAnsi="Montserrat"/>
          <w:sz w:val="18"/>
          <w:szCs w:val="18"/>
        </w:rPr>
        <w:t>Yuc</w:t>
      </w:r>
      <w:proofErr w:type="spellEnd"/>
      <w:r w:rsidRPr="00AF3E3D">
        <w:rPr>
          <w:rFonts w:ascii="Montserrat" w:hAnsi="Montserrat"/>
          <w:sz w:val="18"/>
          <w:szCs w:val="18"/>
        </w:rPr>
        <w:t>.</w:t>
      </w:r>
    </w:p>
    <w:p w14:paraId="49CB1186" w14:textId="77777777" w:rsidR="002B1FE8" w:rsidRPr="008923BB" w:rsidRDefault="002B1FE8" w:rsidP="002B1FE8">
      <w:pPr>
        <w:pStyle w:val="Descripcin"/>
        <w:jc w:val="center"/>
      </w:pPr>
      <w:r>
        <w:rPr>
          <w:noProof/>
        </w:rPr>
        <w:drawing>
          <wp:inline distT="0" distB="0" distL="0" distR="0" wp14:anchorId="6ED119D4" wp14:editId="66D8D845">
            <wp:extent cx="5671664" cy="2957986"/>
            <wp:effectExtent l="0" t="0" r="5715" b="0"/>
            <wp:docPr id="176708088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87435" cy="2966211"/>
                    </a:xfrm>
                    <a:prstGeom prst="rect">
                      <a:avLst/>
                    </a:prstGeom>
                    <a:noFill/>
                  </pic:spPr>
                </pic:pic>
              </a:graphicData>
            </a:graphic>
          </wp:inline>
        </w:drawing>
      </w:r>
    </w:p>
    <w:p w14:paraId="0E6C27F6" w14:textId="77777777" w:rsidR="002B1FE8" w:rsidRDefault="002B1FE8" w:rsidP="002B1FE8">
      <w:pPr>
        <w:jc w:val="center"/>
        <w:rPr>
          <w:rFonts w:ascii="Montserrat" w:hAnsi="Montserrat"/>
          <w:sz w:val="14"/>
          <w:szCs w:val="14"/>
        </w:rPr>
      </w:pPr>
      <w:r w:rsidRPr="008D30F1">
        <w:rPr>
          <w:rFonts w:ascii="Montserrat" w:hAnsi="Montserrat"/>
          <w:sz w:val="14"/>
          <w:szCs w:val="14"/>
        </w:rPr>
        <w:t>Fuente: Elaboración propia con datos de</w:t>
      </w:r>
      <w:r>
        <w:rPr>
          <w:rFonts w:ascii="Montserrat" w:hAnsi="Montserrat"/>
          <w:sz w:val="14"/>
          <w:szCs w:val="14"/>
        </w:rPr>
        <w:t xml:space="preserve"> </w:t>
      </w:r>
      <w:r w:rsidRPr="008D30F1">
        <w:rPr>
          <w:rFonts w:ascii="Montserrat" w:hAnsi="Montserrat"/>
          <w:sz w:val="14"/>
          <w:szCs w:val="14"/>
        </w:rPr>
        <w:t>l</w:t>
      </w:r>
      <w:r>
        <w:rPr>
          <w:rFonts w:ascii="Montserrat" w:hAnsi="Montserrat"/>
          <w:sz w:val="14"/>
          <w:szCs w:val="14"/>
        </w:rPr>
        <w:t>a</w:t>
      </w:r>
      <w:r w:rsidRPr="008D30F1">
        <w:rPr>
          <w:rFonts w:ascii="Montserrat" w:hAnsi="Montserrat"/>
          <w:sz w:val="14"/>
          <w:szCs w:val="14"/>
        </w:rPr>
        <w:t xml:space="preserve"> </w:t>
      </w:r>
      <w:r>
        <w:rPr>
          <w:rFonts w:ascii="Montserrat" w:hAnsi="Montserrat"/>
          <w:sz w:val="14"/>
          <w:szCs w:val="14"/>
        </w:rPr>
        <w:t>JAPAY</w:t>
      </w:r>
      <w:r w:rsidRPr="008D30F1">
        <w:rPr>
          <w:rFonts w:ascii="Montserrat" w:hAnsi="Montserrat"/>
          <w:sz w:val="14"/>
          <w:szCs w:val="14"/>
        </w:rPr>
        <w:t xml:space="preserve"> obtenidos por transparencia.</w:t>
      </w:r>
    </w:p>
    <w:p w14:paraId="6645B985" w14:textId="77777777" w:rsidR="002B1FE8" w:rsidRDefault="002B1FE8" w:rsidP="002B1FE8">
      <w:pPr>
        <w:jc w:val="center"/>
        <w:rPr>
          <w:rFonts w:ascii="Montserrat" w:hAnsi="Montserrat"/>
          <w:b/>
          <w:bCs/>
        </w:rPr>
      </w:pPr>
    </w:p>
    <w:p w14:paraId="1BEB0327" w14:textId="50CC2DE3" w:rsidR="002B1FE8" w:rsidRPr="00AF3E3D" w:rsidRDefault="002B1FE8" w:rsidP="002B1FE8">
      <w:pPr>
        <w:pStyle w:val="Ttulo3"/>
        <w:rPr>
          <w:rFonts w:ascii="Montserrat" w:hAnsi="Montserrat"/>
          <w:b/>
          <w:bCs/>
          <w:color w:val="auto"/>
          <w:sz w:val="22"/>
          <w:szCs w:val="22"/>
        </w:rPr>
      </w:pPr>
      <w:bookmarkStart w:id="8" w:name="_Toc167356490"/>
      <w:r>
        <w:rPr>
          <w:rFonts w:ascii="Montserrat" w:hAnsi="Montserrat"/>
          <w:b/>
          <w:bCs/>
          <w:color w:val="auto"/>
          <w:sz w:val="22"/>
          <w:szCs w:val="22"/>
        </w:rPr>
        <w:t>I.1.</w:t>
      </w:r>
      <w:r w:rsidR="00642A5A">
        <w:rPr>
          <w:rFonts w:ascii="Montserrat" w:hAnsi="Montserrat"/>
          <w:b/>
          <w:bCs/>
          <w:color w:val="auto"/>
          <w:sz w:val="22"/>
          <w:szCs w:val="22"/>
        </w:rPr>
        <w:t>4</w:t>
      </w:r>
      <w:r>
        <w:rPr>
          <w:rFonts w:ascii="Montserrat" w:hAnsi="Montserrat"/>
          <w:b/>
          <w:bCs/>
          <w:color w:val="auto"/>
          <w:sz w:val="22"/>
          <w:szCs w:val="22"/>
        </w:rPr>
        <w:t xml:space="preserve"> </w:t>
      </w:r>
      <w:r w:rsidRPr="00AF3E3D">
        <w:rPr>
          <w:rFonts w:ascii="Montserrat" w:hAnsi="Montserrat"/>
          <w:b/>
          <w:bCs/>
          <w:color w:val="auto"/>
          <w:sz w:val="22"/>
          <w:szCs w:val="22"/>
        </w:rPr>
        <w:t>¿Qué rubros integraron la cuenta Gastos de Funcionamiento del JAPAY?</w:t>
      </w:r>
      <w:bookmarkEnd w:id="8"/>
    </w:p>
    <w:p w14:paraId="21E4AEDC" w14:textId="77777777" w:rsidR="002B1FE8" w:rsidRDefault="002B1FE8" w:rsidP="002B1FE8">
      <w:pPr>
        <w:spacing w:line="360" w:lineRule="auto"/>
        <w:rPr>
          <w:rFonts w:ascii="Montserrat" w:hAnsi="Montserrat"/>
        </w:rPr>
      </w:pPr>
    </w:p>
    <w:p w14:paraId="5D14F088" w14:textId="77777777" w:rsidR="002B1FE8" w:rsidRPr="002B1FE8" w:rsidRDefault="002B1FE8" w:rsidP="002B1FE8">
      <w:pPr>
        <w:spacing w:line="360" w:lineRule="auto"/>
        <w:rPr>
          <w:rFonts w:ascii="Montserrat" w:hAnsi="Montserrat"/>
          <w:sz w:val="22"/>
          <w:szCs w:val="22"/>
        </w:rPr>
      </w:pPr>
      <w:r w:rsidRPr="002B1FE8">
        <w:rPr>
          <w:rFonts w:ascii="Montserrat" w:hAnsi="Montserrat"/>
          <w:sz w:val="22"/>
          <w:szCs w:val="22"/>
        </w:rPr>
        <w:t xml:space="preserve">Esta cuenta se integra por los conceptos de: </w:t>
      </w:r>
    </w:p>
    <w:p w14:paraId="075C7D9B" w14:textId="77777777" w:rsidR="002B1FE8" w:rsidRPr="002B1FE8" w:rsidRDefault="002B1FE8" w:rsidP="002B1FE8">
      <w:pPr>
        <w:pStyle w:val="Prrafodelista"/>
        <w:numPr>
          <w:ilvl w:val="0"/>
          <w:numId w:val="27"/>
        </w:numPr>
        <w:spacing w:after="160" w:line="360" w:lineRule="auto"/>
        <w:rPr>
          <w:rFonts w:ascii="Montserrat" w:hAnsi="Montserrat"/>
        </w:rPr>
      </w:pPr>
      <w:bookmarkStart w:id="9" w:name="_Hlk149146863"/>
      <w:r w:rsidRPr="002B1FE8">
        <w:rPr>
          <w:rFonts w:ascii="Montserrat" w:hAnsi="Montserrat"/>
        </w:rPr>
        <w:t>Servicios personales;</w:t>
      </w:r>
    </w:p>
    <w:p w14:paraId="024B61E1" w14:textId="77777777" w:rsidR="002B1FE8" w:rsidRPr="002B1FE8" w:rsidRDefault="002B1FE8" w:rsidP="002B1FE8">
      <w:pPr>
        <w:pStyle w:val="Prrafodelista"/>
        <w:numPr>
          <w:ilvl w:val="0"/>
          <w:numId w:val="27"/>
        </w:numPr>
        <w:spacing w:after="160" w:line="360" w:lineRule="auto"/>
        <w:rPr>
          <w:rFonts w:ascii="Montserrat" w:hAnsi="Montserrat"/>
        </w:rPr>
      </w:pPr>
      <w:r w:rsidRPr="002B1FE8">
        <w:rPr>
          <w:rFonts w:ascii="Montserrat" w:hAnsi="Montserrat"/>
        </w:rPr>
        <w:t>Materiales y suministros;</w:t>
      </w:r>
    </w:p>
    <w:p w14:paraId="20F69B8E" w14:textId="77777777" w:rsidR="002B1FE8" w:rsidRPr="002B1FE8" w:rsidRDefault="002B1FE8" w:rsidP="002B1FE8">
      <w:pPr>
        <w:pStyle w:val="Prrafodelista"/>
        <w:numPr>
          <w:ilvl w:val="0"/>
          <w:numId w:val="27"/>
        </w:numPr>
        <w:spacing w:after="160" w:line="360" w:lineRule="auto"/>
        <w:rPr>
          <w:rFonts w:ascii="Montserrat" w:hAnsi="Montserrat"/>
        </w:rPr>
      </w:pPr>
      <w:r w:rsidRPr="002B1FE8">
        <w:rPr>
          <w:rFonts w:ascii="Montserrat" w:hAnsi="Montserrat"/>
        </w:rPr>
        <w:t>Servicios generales</w:t>
      </w:r>
      <w:bookmarkEnd w:id="9"/>
      <w:r w:rsidRPr="002B1FE8">
        <w:rPr>
          <w:rFonts w:ascii="Montserrat" w:hAnsi="Montserrat"/>
        </w:rPr>
        <w:t>;</w:t>
      </w:r>
    </w:p>
    <w:p w14:paraId="3DD002B4" w14:textId="77777777" w:rsidR="002B1FE8" w:rsidRDefault="002B1FE8" w:rsidP="002B1FE8">
      <w:pPr>
        <w:spacing w:line="360" w:lineRule="auto"/>
        <w:rPr>
          <w:rFonts w:ascii="Montserrat" w:hAnsi="Montserrat"/>
          <w:sz w:val="22"/>
          <w:szCs w:val="22"/>
        </w:rPr>
      </w:pPr>
      <w:r w:rsidRPr="002B1FE8">
        <w:rPr>
          <w:rFonts w:ascii="Montserrat" w:hAnsi="Montserrat"/>
          <w:sz w:val="22"/>
          <w:szCs w:val="22"/>
        </w:rPr>
        <w:t>En la tabla 2 se indican los montos que la JAPAY ejerció durante el periodo 2019-2022 para cada uno de los conceptos que integran los gastos de funcionamiento:</w:t>
      </w:r>
    </w:p>
    <w:p w14:paraId="45AAB829" w14:textId="77777777" w:rsidR="002B1FE8" w:rsidRDefault="002B1FE8" w:rsidP="002B1FE8">
      <w:pPr>
        <w:spacing w:line="360" w:lineRule="auto"/>
        <w:rPr>
          <w:rFonts w:ascii="Montserrat" w:hAnsi="Montserrat"/>
          <w:sz w:val="22"/>
          <w:szCs w:val="22"/>
        </w:rPr>
      </w:pPr>
    </w:p>
    <w:p w14:paraId="451EF911" w14:textId="77777777" w:rsidR="002B1FE8" w:rsidRDefault="002B1FE8" w:rsidP="002B1FE8">
      <w:pPr>
        <w:spacing w:line="360" w:lineRule="auto"/>
        <w:rPr>
          <w:rFonts w:ascii="Montserrat" w:hAnsi="Montserrat"/>
          <w:sz w:val="22"/>
          <w:szCs w:val="22"/>
        </w:rPr>
      </w:pPr>
    </w:p>
    <w:p w14:paraId="23D8CFA7" w14:textId="77777777" w:rsidR="002B1FE8" w:rsidRDefault="002B1FE8" w:rsidP="002B1FE8">
      <w:pPr>
        <w:spacing w:line="360" w:lineRule="auto"/>
        <w:rPr>
          <w:rFonts w:ascii="Montserrat" w:hAnsi="Montserrat"/>
          <w:sz w:val="22"/>
          <w:szCs w:val="22"/>
        </w:rPr>
      </w:pPr>
    </w:p>
    <w:p w14:paraId="3A17031A" w14:textId="77777777" w:rsidR="002B1FE8" w:rsidRDefault="002B1FE8" w:rsidP="002B1FE8">
      <w:pPr>
        <w:spacing w:line="360" w:lineRule="auto"/>
        <w:rPr>
          <w:rFonts w:ascii="Montserrat" w:hAnsi="Montserrat"/>
          <w:sz w:val="22"/>
          <w:szCs w:val="22"/>
        </w:rPr>
      </w:pPr>
    </w:p>
    <w:p w14:paraId="43F1D321" w14:textId="77777777" w:rsidR="002B1FE8" w:rsidRDefault="002B1FE8" w:rsidP="002B1FE8">
      <w:pPr>
        <w:spacing w:line="360" w:lineRule="auto"/>
        <w:rPr>
          <w:rFonts w:ascii="Montserrat" w:hAnsi="Montserrat"/>
          <w:sz w:val="22"/>
          <w:szCs w:val="22"/>
        </w:rPr>
      </w:pPr>
    </w:p>
    <w:p w14:paraId="2DAF467D" w14:textId="77777777" w:rsidR="0021065F" w:rsidRPr="002B1FE8" w:rsidRDefault="0021065F" w:rsidP="002B1FE8">
      <w:pPr>
        <w:spacing w:line="360" w:lineRule="auto"/>
        <w:rPr>
          <w:rFonts w:ascii="Montserrat" w:hAnsi="Montserrat"/>
          <w:sz w:val="22"/>
          <w:szCs w:val="22"/>
        </w:rPr>
      </w:pPr>
    </w:p>
    <w:p w14:paraId="700493AC" w14:textId="1229FF3B" w:rsidR="002B1FE8" w:rsidRDefault="002B1FE8" w:rsidP="002B1FE8">
      <w:pPr>
        <w:spacing w:line="360" w:lineRule="auto"/>
        <w:jc w:val="center"/>
        <w:rPr>
          <w:noProof/>
        </w:rPr>
      </w:pPr>
      <w:r w:rsidRPr="00514F77">
        <w:rPr>
          <w:rFonts w:ascii="Montserrat" w:hAnsi="Montserrat"/>
          <w:sz w:val="16"/>
          <w:szCs w:val="16"/>
        </w:rPr>
        <w:t xml:space="preserve">Tabla </w:t>
      </w:r>
      <w:r w:rsidRPr="00514F77">
        <w:rPr>
          <w:rFonts w:ascii="Montserrat" w:hAnsi="Montserrat"/>
          <w:i/>
          <w:iCs/>
          <w:sz w:val="16"/>
          <w:szCs w:val="16"/>
        </w:rPr>
        <w:fldChar w:fldCharType="begin"/>
      </w:r>
      <w:r w:rsidRPr="00514F77">
        <w:rPr>
          <w:rFonts w:ascii="Montserrat" w:hAnsi="Montserrat"/>
          <w:sz w:val="16"/>
          <w:szCs w:val="16"/>
        </w:rPr>
        <w:instrText xml:space="preserve"> SEQ Tabla \* ARABIC </w:instrText>
      </w:r>
      <w:r w:rsidRPr="00514F77">
        <w:rPr>
          <w:rFonts w:ascii="Montserrat" w:hAnsi="Montserrat"/>
          <w:i/>
          <w:iCs/>
          <w:sz w:val="16"/>
          <w:szCs w:val="16"/>
        </w:rPr>
        <w:fldChar w:fldCharType="separate"/>
      </w:r>
      <w:r w:rsidR="00B7513B">
        <w:rPr>
          <w:rFonts w:ascii="Montserrat" w:hAnsi="Montserrat"/>
          <w:noProof/>
          <w:sz w:val="16"/>
          <w:szCs w:val="16"/>
        </w:rPr>
        <w:t>2</w:t>
      </w:r>
      <w:r w:rsidRPr="00514F77">
        <w:rPr>
          <w:rFonts w:ascii="Montserrat" w:hAnsi="Montserrat"/>
          <w:i/>
          <w:iCs/>
          <w:sz w:val="16"/>
          <w:szCs w:val="16"/>
        </w:rPr>
        <w:fldChar w:fldCharType="end"/>
      </w:r>
      <w:r w:rsidRPr="00514F77">
        <w:rPr>
          <w:rFonts w:ascii="Montserrat" w:hAnsi="Montserrat"/>
          <w:sz w:val="16"/>
          <w:szCs w:val="16"/>
        </w:rPr>
        <w:t xml:space="preserve">. Conceptos que integran los Gastos de Funcionamiento (millones de pesos) del </w:t>
      </w:r>
      <w:r w:rsidRPr="0040387D">
        <w:rPr>
          <w:rFonts w:ascii="Montserrat" w:hAnsi="Montserrat"/>
          <w:sz w:val="16"/>
          <w:szCs w:val="16"/>
        </w:rPr>
        <w:t xml:space="preserve">JAPAY, </w:t>
      </w:r>
      <w:proofErr w:type="spellStart"/>
      <w:r w:rsidRPr="0040387D">
        <w:rPr>
          <w:rFonts w:ascii="Montserrat" w:hAnsi="Montserrat"/>
          <w:sz w:val="16"/>
          <w:szCs w:val="16"/>
        </w:rPr>
        <w:t>Yuc</w:t>
      </w:r>
      <w:proofErr w:type="spellEnd"/>
      <w:r>
        <w:rPr>
          <w:rFonts w:ascii="Montserrat" w:hAnsi="Montserrat"/>
          <w:sz w:val="16"/>
          <w:szCs w:val="16"/>
        </w:rPr>
        <w:t>.</w:t>
      </w: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2"/>
        <w:gridCol w:w="1134"/>
        <w:gridCol w:w="1134"/>
        <w:gridCol w:w="1134"/>
        <w:gridCol w:w="1134"/>
      </w:tblGrid>
      <w:tr w:rsidR="002B1FE8" w:rsidRPr="00A51301" w14:paraId="0EF0A092" w14:textId="77777777" w:rsidTr="009F367D">
        <w:trPr>
          <w:cantSplit/>
          <w:trHeight w:val="300"/>
          <w:tblHeader/>
          <w:jc w:val="center"/>
        </w:trPr>
        <w:tc>
          <w:tcPr>
            <w:tcW w:w="2972" w:type="dxa"/>
            <w:tcBorders>
              <w:bottom w:val="single" w:sz="4" w:space="0" w:color="auto"/>
            </w:tcBorders>
            <w:shd w:val="clear" w:color="auto" w:fill="auto"/>
            <w:vAlign w:val="center"/>
            <w:hideMark/>
          </w:tcPr>
          <w:p w14:paraId="7AA216FB" w14:textId="77777777" w:rsidR="002B1FE8" w:rsidRPr="00AF3E3D" w:rsidRDefault="002B1FE8" w:rsidP="009F367D">
            <w:pPr>
              <w:jc w:val="center"/>
              <w:rPr>
                <w:rFonts w:ascii="Montserrat" w:eastAsia="Times New Roman" w:hAnsi="Montserrat" w:cs="Calibri"/>
                <w:b/>
                <w:bCs/>
                <w:color w:val="000000"/>
                <w:sz w:val="18"/>
                <w:szCs w:val="18"/>
                <w:lang w:eastAsia="es-MX"/>
              </w:rPr>
            </w:pPr>
            <w:r w:rsidRPr="00AF3E3D">
              <w:rPr>
                <w:rFonts w:ascii="Montserrat" w:eastAsia="Times New Roman" w:hAnsi="Montserrat" w:cs="Calibri"/>
                <w:b/>
                <w:bCs/>
                <w:color w:val="000000"/>
                <w:sz w:val="18"/>
                <w:szCs w:val="18"/>
                <w:lang w:eastAsia="es-MX"/>
              </w:rPr>
              <w:t>Conceptos que integran los Gastos de Funcionamiento</w:t>
            </w:r>
          </w:p>
        </w:tc>
        <w:tc>
          <w:tcPr>
            <w:tcW w:w="1134" w:type="dxa"/>
            <w:tcBorders>
              <w:bottom w:val="single" w:sz="4" w:space="0" w:color="auto"/>
            </w:tcBorders>
            <w:shd w:val="clear" w:color="auto" w:fill="auto"/>
            <w:vAlign w:val="center"/>
            <w:hideMark/>
          </w:tcPr>
          <w:p w14:paraId="375891CC" w14:textId="77777777" w:rsidR="002B1FE8" w:rsidRPr="00AF3E3D" w:rsidRDefault="002B1FE8" w:rsidP="009F367D">
            <w:pPr>
              <w:jc w:val="center"/>
              <w:rPr>
                <w:rFonts w:ascii="Montserrat" w:eastAsia="Times New Roman" w:hAnsi="Montserrat" w:cs="Calibri"/>
                <w:b/>
                <w:bCs/>
                <w:color w:val="000000"/>
                <w:sz w:val="18"/>
                <w:szCs w:val="18"/>
                <w:lang w:eastAsia="es-MX"/>
              </w:rPr>
            </w:pPr>
            <w:r w:rsidRPr="00AF3E3D">
              <w:rPr>
                <w:rFonts w:ascii="Montserrat" w:eastAsia="Times New Roman" w:hAnsi="Montserrat" w:cs="Calibri"/>
                <w:b/>
                <w:bCs/>
                <w:color w:val="000000"/>
                <w:sz w:val="18"/>
                <w:szCs w:val="18"/>
                <w:lang w:eastAsia="es-MX"/>
              </w:rPr>
              <w:t>2019 (millones de pesos)</w:t>
            </w:r>
          </w:p>
        </w:tc>
        <w:tc>
          <w:tcPr>
            <w:tcW w:w="1134" w:type="dxa"/>
            <w:tcBorders>
              <w:bottom w:val="single" w:sz="4" w:space="0" w:color="auto"/>
            </w:tcBorders>
            <w:shd w:val="clear" w:color="auto" w:fill="auto"/>
            <w:vAlign w:val="center"/>
            <w:hideMark/>
          </w:tcPr>
          <w:p w14:paraId="5BDE0744" w14:textId="77777777" w:rsidR="002B1FE8" w:rsidRPr="00AF3E3D" w:rsidRDefault="002B1FE8" w:rsidP="009F367D">
            <w:pPr>
              <w:jc w:val="center"/>
              <w:rPr>
                <w:rFonts w:ascii="Montserrat" w:eastAsia="Times New Roman" w:hAnsi="Montserrat" w:cs="Calibri"/>
                <w:b/>
                <w:bCs/>
                <w:color w:val="000000"/>
                <w:sz w:val="18"/>
                <w:szCs w:val="18"/>
                <w:lang w:eastAsia="es-MX"/>
              </w:rPr>
            </w:pPr>
            <w:r w:rsidRPr="00AF3E3D">
              <w:rPr>
                <w:rFonts w:ascii="Montserrat" w:eastAsia="Times New Roman" w:hAnsi="Montserrat" w:cs="Calibri"/>
                <w:b/>
                <w:bCs/>
                <w:color w:val="000000"/>
                <w:sz w:val="18"/>
                <w:szCs w:val="18"/>
                <w:lang w:eastAsia="es-MX"/>
              </w:rPr>
              <w:t>2020</w:t>
            </w:r>
            <w:r>
              <w:rPr>
                <w:rFonts w:ascii="Montserrat" w:eastAsia="Times New Roman" w:hAnsi="Montserrat" w:cs="Calibri"/>
                <w:b/>
                <w:bCs/>
                <w:color w:val="000000"/>
                <w:sz w:val="18"/>
                <w:szCs w:val="18"/>
                <w:lang w:eastAsia="es-MX"/>
              </w:rPr>
              <w:t xml:space="preserve"> </w:t>
            </w:r>
            <w:r w:rsidRPr="00AF3E3D">
              <w:rPr>
                <w:rFonts w:ascii="Montserrat" w:eastAsia="Times New Roman" w:hAnsi="Montserrat" w:cs="Calibri"/>
                <w:b/>
                <w:bCs/>
                <w:color w:val="000000"/>
                <w:sz w:val="18"/>
                <w:szCs w:val="18"/>
                <w:lang w:eastAsia="es-MX"/>
              </w:rPr>
              <w:t>(millones de pesos)</w:t>
            </w:r>
          </w:p>
        </w:tc>
        <w:tc>
          <w:tcPr>
            <w:tcW w:w="1134" w:type="dxa"/>
            <w:tcBorders>
              <w:bottom w:val="single" w:sz="4" w:space="0" w:color="auto"/>
            </w:tcBorders>
            <w:shd w:val="clear" w:color="auto" w:fill="auto"/>
            <w:noWrap/>
            <w:vAlign w:val="center"/>
            <w:hideMark/>
          </w:tcPr>
          <w:p w14:paraId="6FC99278" w14:textId="77777777" w:rsidR="002B1FE8" w:rsidRPr="00AF3E3D" w:rsidRDefault="002B1FE8" w:rsidP="009F367D">
            <w:pPr>
              <w:jc w:val="center"/>
              <w:rPr>
                <w:rFonts w:ascii="Montserrat" w:eastAsia="Times New Roman" w:hAnsi="Montserrat" w:cs="Calibri"/>
                <w:b/>
                <w:bCs/>
                <w:color w:val="000000"/>
                <w:sz w:val="18"/>
                <w:szCs w:val="18"/>
                <w:lang w:eastAsia="es-MX"/>
              </w:rPr>
            </w:pPr>
            <w:r w:rsidRPr="00AF3E3D">
              <w:rPr>
                <w:rFonts w:ascii="Montserrat" w:eastAsia="Times New Roman" w:hAnsi="Montserrat" w:cs="Calibri"/>
                <w:b/>
                <w:bCs/>
                <w:color w:val="000000"/>
                <w:sz w:val="18"/>
                <w:szCs w:val="18"/>
                <w:lang w:eastAsia="es-MX"/>
              </w:rPr>
              <w:t>2021</w:t>
            </w:r>
            <w:r>
              <w:rPr>
                <w:rFonts w:ascii="Montserrat" w:eastAsia="Times New Roman" w:hAnsi="Montserrat" w:cs="Calibri"/>
                <w:b/>
                <w:bCs/>
                <w:color w:val="000000"/>
                <w:sz w:val="18"/>
                <w:szCs w:val="18"/>
                <w:lang w:eastAsia="es-MX"/>
              </w:rPr>
              <w:t xml:space="preserve"> </w:t>
            </w:r>
            <w:r w:rsidRPr="00AF3E3D">
              <w:rPr>
                <w:rFonts w:ascii="Montserrat" w:eastAsia="Times New Roman" w:hAnsi="Montserrat" w:cs="Calibri"/>
                <w:b/>
                <w:bCs/>
                <w:color w:val="000000"/>
                <w:sz w:val="18"/>
                <w:szCs w:val="18"/>
                <w:lang w:eastAsia="es-MX"/>
              </w:rPr>
              <w:t>(millones de pesos)</w:t>
            </w:r>
          </w:p>
        </w:tc>
        <w:tc>
          <w:tcPr>
            <w:tcW w:w="1134" w:type="dxa"/>
            <w:tcBorders>
              <w:bottom w:val="single" w:sz="4" w:space="0" w:color="auto"/>
            </w:tcBorders>
            <w:shd w:val="clear" w:color="auto" w:fill="auto"/>
            <w:noWrap/>
            <w:vAlign w:val="center"/>
            <w:hideMark/>
          </w:tcPr>
          <w:p w14:paraId="2304EC79" w14:textId="77777777" w:rsidR="002B1FE8" w:rsidRPr="00AF3E3D" w:rsidRDefault="002B1FE8" w:rsidP="009F367D">
            <w:pPr>
              <w:jc w:val="center"/>
              <w:rPr>
                <w:rFonts w:ascii="Montserrat" w:eastAsia="Times New Roman" w:hAnsi="Montserrat" w:cs="Calibri"/>
                <w:b/>
                <w:bCs/>
                <w:color w:val="000000"/>
                <w:sz w:val="18"/>
                <w:szCs w:val="18"/>
                <w:lang w:eastAsia="es-MX"/>
              </w:rPr>
            </w:pPr>
            <w:r w:rsidRPr="00AF3E3D">
              <w:rPr>
                <w:rFonts w:ascii="Montserrat" w:eastAsia="Times New Roman" w:hAnsi="Montserrat" w:cs="Calibri"/>
                <w:b/>
                <w:bCs/>
                <w:color w:val="000000"/>
                <w:sz w:val="18"/>
                <w:szCs w:val="18"/>
                <w:lang w:eastAsia="es-MX"/>
              </w:rPr>
              <w:t>2022</w:t>
            </w:r>
            <w:r>
              <w:rPr>
                <w:rFonts w:ascii="Montserrat" w:eastAsia="Times New Roman" w:hAnsi="Montserrat" w:cs="Calibri"/>
                <w:b/>
                <w:bCs/>
                <w:color w:val="000000"/>
                <w:sz w:val="18"/>
                <w:szCs w:val="18"/>
                <w:lang w:eastAsia="es-MX"/>
              </w:rPr>
              <w:t xml:space="preserve"> </w:t>
            </w:r>
            <w:r w:rsidRPr="00AF3E3D">
              <w:rPr>
                <w:rFonts w:ascii="Montserrat" w:eastAsia="Times New Roman" w:hAnsi="Montserrat" w:cs="Calibri"/>
                <w:b/>
                <w:bCs/>
                <w:color w:val="000000"/>
                <w:sz w:val="18"/>
                <w:szCs w:val="18"/>
                <w:lang w:eastAsia="es-MX"/>
              </w:rPr>
              <w:t>(millones de pesos)</w:t>
            </w:r>
          </w:p>
        </w:tc>
      </w:tr>
      <w:tr w:rsidR="002B1FE8" w:rsidRPr="00A51301" w14:paraId="38860B49" w14:textId="77777777" w:rsidTr="009F367D">
        <w:trPr>
          <w:trHeight w:val="300"/>
          <w:jc w:val="center"/>
        </w:trPr>
        <w:tc>
          <w:tcPr>
            <w:tcW w:w="2972" w:type="dxa"/>
            <w:shd w:val="clear" w:color="auto" w:fill="FBE4D5" w:themeFill="accent2" w:themeFillTint="33"/>
            <w:vAlign w:val="center"/>
            <w:hideMark/>
          </w:tcPr>
          <w:p w14:paraId="404CC6DF" w14:textId="77777777" w:rsidR="002B1FE8" w:rsidRPr="00AF3E3D" w:rsidRDefault="002B1FE8" w:rsidP="009F367D">
            <w:pPr>
              <w:rPr>
                <w:rFonts w:ascii="Montserrat" w:eastAsia="Times New Roman" w:hAnsi="Montserrat" w:cs="Calibri"/>
                <w:color w:val="000000"/>
                <w:sz w:val="18"/>
                <w:szCs w:val="18"/>
                <w:lang w:eastAsia="es-MX"/>
              </w:rPr>
            </w:pPr>
            <w:r w:rsidRPr="00AF3E3D">
              <w:rPr>
                <w:rFonts w:ascii="Montserrat" w:eastAsia="Times New Roman" w:hAnsi="Montserrat" w:cs="Calibri"/>
                <w:color w:val="000000"/>
                <w:sz w:val="18"/>
                <w:szCs w:val="18"/>
                <w:lang w:eastAsia="es-MX"/>
              </w:rPr>
              <w:t>Servicios Personales</w:t>
            </w:r>
          </w:p>
        </w:tc>
        <w:tc>
          <w:tcPr>
            <w:tcW w:w="1134" w:type="dxa"/>
            <w:shd w:val="clear" w:color="auto" w:fill="FBE4D5" w:themeFill="accent2" w:themeFillTint="33"/>
            <w:vAlign w:val="bottom"/>
            <w:hideMark/>
          </w:tcPr>
          <w:p w14:paraId="5C763DF0" w14:textId="77777777" w:rsidR="002B1FE8" w:rsidRPr="00740E1C" w:rsidRDefault="002B1FE8" w:rsidP="009F367D">
            <w:pPr>
              <w:jc w:val="right"/>
              <w:rPr>
                <w:rFonts w:ascii="Montserrat" w:eastAsia="Times New Roman" w:hAnsi="Montserrat" w:cs="Calibri"/>
                <w:color w:val="000000"/>
                <w:sz w:val="18"/>
                <w:szCs w:val="18"/>
                <w:lang w:eastAsia="es-MX"/>
              </w:rPr>
            </w:pPr>
            <w:r w:rsidRPr="00740E1C">
              <w:rPr>
                <w:rFonts w:ascii="Montserrat" w:hAnsi="Montserrat" w:cs="Calibri"/>
                <w:color w:val="000000"/>
                <w:sz w:val="18"/>
                <w:szCs w:val="18"/>
              </w:rPr>
              <w:t>$196.54</w:t>
            </w:r>
          </w:p>
        </w:tc>
        <w:tc>
          <w:tcPr>
            <w:tcW w:w="1134" w:type="dxa"/>
            <w:shd w:val="clear" w:color="auto" w:fill="FBE4D5" w:themeFill="accent2" w:themeFillTint="33"/>
            <w:vAlign w:val="bottom"/>
            <w:hideMark/>
          </w:tcPr>
          <w:p w14:paraId="3F3313BA" w14:textId="77777777" w:rsidR="002B1FE8" w:rsidRPr="00740E1C" w:rsidRDefault="002B1FE8" w:rsidP="009F367D">
            <w:pPr>
              <w:jc w:val="right"/>
              <w:rPr>
                <w:rFonts w:ascii="Montserrat" w:eastAsia="Times New Roman" w:hAnsi="Montserrat" w:cs="Calibri"/>
                <w:color w:val="000000"/>
                <w:sz w:val="18"/>
                <w:szCs w:val="18"/>
                <w:lang w:eastAsia="es-MX"/>
              </w:rPr>
            </w:pPr>
            <w:r w:rsidRPr="00740E1C">
              <w:rPr>
                <w:rFonts w:ascii="Montserrat" w:hAnsi="Montserrat" w:cs="Calibri"/>
                <w:color w:val="000000"/>
                <w:sz w:val="18"/>
                <w:szCs w:val="18"/>
              </w:rPr>
              <w:t>$196.39</w:t>
            </w:r>
          </w:p>
        </w:tc>
        <w:tc>
          <w:tcPr>
            <w:tcW w:w="1134" w:type="dxa"/>
            <w:shd w:val="clear" w:color="auto" w:fill="FBE4D5" w:themeFill="accent2" w:themeFillTint="33"/>
            <w:vAlign w:val="bottom"/>
            <w:hideMark/>
          </w:tcPr>
          <w:p w14:paraId="2588A3DC" w14:textId="77777777" w:rsidR="002B1FE8" w:rsidRPr="00740E1C" w:rsidRDefault="002B1FE8" w:rsidP="009F367D">
            <w:pPr>
              <w:jc w:val="right"/>
              <w:rPr>
                <w:rFonts w:ascii="Montserrat" w:eastAsia="Times New Roman" w:hAnsi="Montserrat" w:cs="Calibri"/>
                <w:color w:val="000000"/>
                <w:sz w:val="18"/>
                <w:szCs w:val="18"/>
                <w:lang w:eastAsia="es-MX"/>
              </w:rPr>
            </w:pPr>
            <w:r w:rsidRPr="00740E1C">
              <w:rPr>
                <w:rFonts w:ascii="Montserrat" w:hAnsi="Montserrat" w:cs="Calibri"/>
                <w:color w:val="000000"/>
                <w:sz w:val="18"/>
                <w:szCs w:val="18"/>
              </w:rPr>
              <w:t>$199.92</w:t>
            </w:r>
          </w:p>
        </w:tc>
        <w:tc>
          <w:tcPr>
            <w:tcW w:w="1134" w:type="dxa"/>
            <w:shd w:val="clear" w:color="auto" w:fill="FBE4D5" w:themeFill="accent2" w:themeFillTint="33"/>
            <w:vAlign w:val="bottom"/>
            <w:hideMark/>
          </w:tcPr>
          <w:p w14:paraId="0602E7DF" w14:textId="77777777" w:rsidR="002B1FE8" w:rsidRPr="00740E1C" w:rsidRDefault="002B1FE8" w:rsidP="009F367D">
            <w:pPr>
              <w:jc w:val="right"/>
              <w:rPr>
                <w:rFonts w:ascii="Montserrat" w:eastAsia="Times New Roman" w:hAnsi="Montserrat" w:cs="Calibri"/>
                <w:color w:val="000000"/>
                <w:sz w:val="18"/>
                <w:szCs w:val="18"/>
                <w:lang w:eastAsia="es-MX"/>
              </w:rPr>
            </w:pPr>
            <w:r w:rsidRPr="00740E1C">
              <w:rPr>
                <w:rFonts w:ascii="Montserrat" w:hAnsi="Montserrat" w:cs="Calibri"/>
                <w:color w:val="000000"/>
                <w:sz w:val="18"/>
                <w:szCs w:val="18"/>
              </w:rPr>
              <w:t>$206.50</w:t>
            </w:r>
          </w:p>
        </w:tc>
      </w:tr>
      <w:tr w:rsidR="002B1FE8" w:rsidRPr="00A51301" w14:paraId="2C828950" w14:textId="77777777" w:rsidTr="009F367D">
        <w:trPr>
          <w:trHeight w:val="300"/>
          <w:jc w:val="center"/>
        </w:trPr>
        <w:tc>
          <w:tcPr>
            <w:tcW w:w="2972" w:type="dxa"/>
            <w:shd w:val="clear" w:color="auto" w:fill="FBE4D5" w:themeFill="accent2" w:themeFillTint="33"/>
            <w:vAlign w:val="center"/>
            <w:hideMark/>
          </w:tcPr>
          <w:p w14:paraId="096BCEFB" w14:textId="77777777" w:rsidR="002B1FE8" w:rsidRPr="00AF3E3D" w:rsidRDefault="002B1FE8" w:rsidP="009F367D">
            <w:pPr>
              <w:rPr>
                <w:rFonts w:ascii="Montserrat" w:eastAsia="Times New Roman" w:hAnsi="Montserrat" w:cs="Calibri"/>
                <w:color w:val="000000"/>
                <w:sz w:val="18"/>
                <w:szCs w:val="18"/>
                <w:lang w:eastAsia="es-MX"/>
              </w:rPr>
            </w:pPr>
            <w:r w:rsidRPr="00AF3E3D">
              <w:rPr>
                <w:rFonts w:ascii="Montserrat" w:eastAsia="Times New Roman" w:hAnsi="Montserrat" w:cs="Calibri"/>
                <w:color w:val="000000"/>
                <w:sz w:val="18"/>
                <w:szCs w:val="18"/>
                <w:lang w:eastAsia="es-MX"/>
              </w:rPr>
              <w:t>Materiales y Suministro</w:t>
            </w:r>
          </w:p>
        </w:tc>
        <w:tc>
          <w:tcPr>
            <w:tcW w:w="1134" w:type="dxa"/>
            <w:shd w:val="clear" w:color="auto" w:fill="FBE4D5" w:themeFill="accent2" w:themeFillTint="33"/>
            <w:vAlign w:val="bottom"/>
            <w:hideMark/>
          </w:tcPr>
          <w:p w14:paraId="07F03666" w14:textId="77777777" w:rsidR="002B1FE8" w:rsidRPr="00740E1C" w:rsidRDefault="002B1FE8" w:rsidP="009F367D">
            <w:pPr>
              <w:jc w:val="right"/>
              <w:rPr>
                <w:rFonts w:ascii="Montserrat" w:eastAsia="Times New Roman" w:hAnsi="Montserrat" w:cs="Calibri"/>
                <w:color w:val="000000"/>
                <w:sz w:val="18"/>
                <w:szCs w:val="18"/>
                <w:lang w:eastAsia="es-MX"/>
              </w:rPr>
            </w:pPr>
            <w:r w:rsidRPr="00740E1C">
              <w:rPr>
                <w:rFonts w:ascii="Montserrat" w:hAnsi="Montserrat" w:cs="Calibri"/>
                <w:color w:val="000000"/>
                <w:sz w:val="18"/>
                <w:szCs w:val="18"/>
              </w:rPr>
              <w:t>$38.49</w:t>
            </w:r>
          </w:p>
        </w:tc>
        <w:tc>
          <w:tcPr>
            <w:tcW w:w="1134" w:type="dxa"/>
            <w:shd w:val="clear" w:color="auto" w:fill="FBE4D5" w:themeFill="accent2" w:themeFillTint="33"/>
            <w:vAlign w:val="bottom"/>
            <w:hideMark/>
          </w:tcPr>
          <w:p w14:paraId="256397E9" w14:textId="77777777" w:rsidR="002B1FE8" w:rsidRPr="00740E1C" w:rsidRDefault="002B1FE8" w:rsidP="009F367D">
            <w:pPr>
              <w:jc w:val="right"/>
              <w:rPr>
                <w:rFonts w:ascii="Montserrat" w:eastAsia="Times New Roman" w:hAnsi="Montserrat" w:cs="Calibri"/>
                <w:color w:val="000000"/>
                <w:sz w:val="18"/>
                <w:szCs w:val="18"/>
                <w:lang w:eastAsia="es-MX"/>
              </w:rPr>
            </w:pPr>
            <w:r w:rsidRPr="00740E1C">
              <w:rPr>
                <w:rFonts w:ascii="Montserrat" w:hAnsi="Montserrat" w:cs="Calibri"/>
                <w:color w:val="000000"/>
                <w:sz w:val="18"/>
                <w:szCs w:val="18"/>
              </w:rPr>
              <w:t>$42.46</w:t>
            </w:r>
          </w:p>
        </w:tc>
        <w:tc>
          <w:tcPr>
            <w:tcW w:w="1134" w:type="dxa"/>
            <w:shd w:val="clear" w:color="auto" w:fill="FBE4D5" w:themeFill="accent2" w:themeFillTint="33"/>
            <w:vAlign w:val="bottom"/>
            <w:hideMark/>
          </w:tcPr>
          <w:p w14:paraId="78C7899A" w14:textId="77777777" w:rsidR="002B1FE8" w:rsidRPr="00740E1C" w:rsidRDefault="002B1FE8" w:rsidP="009F367D">
            <w:pPr>
              <w:jc w:val="right"/>
              <w:rPr>
                <w:rFonts w:ascii="Montserrat" w:eastAsia="Times New Roman" w:hAnsi="Montserrat" w:cs="Calibri"/>
                <w:color w:val="000000"/>
                <w:sz w:val="18"/>
                <w:szCs w:val="18"/>
                <w:lang w:eastAsia="es-MX"/>
              </w:rPr>
            </w:pPr>
            <w:r w:rsidRPr="00740E1C">
              <w:rPr>
                <w:rFonts w:ascii="Montserrat" w:hAnsi="Montserrat" w:cs="Calibri"/>
                <w:color w:val="000000"/>
                <w:sz w:val="18"/>
                <w:szCs w:val="18"/>
              </w:rPr>
              <w:t>$67.86</w:t>
            </w:r>
          </w:p>
        </w:tc>
        <w:tc>
          <w:tcPr>
            <w:tcW w:w="1134" w:type="dxa"/>
            <w:shd w:val="clear" w:color="auto" w:fill="FBE4D5" w:themeFill="accent2" w:themeFillTint="33"/>
            <w:vAlign w:val="bottom"/>
            <w:hideMark/>
          </w:tcPr>
          <w:p w14:paraId="19F6CF7C" w14:textId="77777777" w:rsidR="002B1FE8" w:rsidRPr="00740E1C" w:rsidRDefault="002B1FE8" w:rsidP="009F367D">
            <w:pPr>
              <w:jc w:val="right"/>
              <w:rPr>
                <w:rFonts w:ascii="Montserrat" w:eastAsia="Times New Roman" w:hAnsi="Montserrat" w:cs="Calibri"/>
                <w:color w:val="000000"/>
                <w:sz w:val="18"/>
                <w:szCs w:val="18"/>
                <w:lang w:eastAsia="es-MX"/>
              </w:rPr>
            </w:pPr>
            <w:r w:rsidRPr="00740E1C">
              <w:rPr>
                <w:rFonts w:ascii="Montserrat" w:hAnsi="Montserrat" w:cs="Calibri"/>
                <w:color w:val="000000"/>
                <w:sz w:val="18"/>
                <w:szCs w:val="18"/>
              </w:rPr>
              <w:t>$61.23</w:t>
            </w:r>
          </w:p>
        </w:tc>
      </w:tr>
      <w:tr w:rsidR="002B1FE8" w:rsidRPr="00A51301" w14:paraId="747614E6" w14:textId="77777777" w:rsidTr="009F367D">
        <w:trPr>
          <w:trHeight w:val="300"/>
          <w:jc w:val="center"/>
        </w:trPr>
        <w:tc>
          <w:tcPr>
            <w:tcW w:w="2972" w:type="dxa"/>
            <w:shd w:val="clear" w:color="auto" w:fill="FBE4D5" w:themeFill="accent2" w:themeFillTint="33"/>
            <w:vAlign w:val="center"/>
            <w:hideMark/>
          </w:tcPr>
          <w:p w14:paraId="26DA7D8F" w14:textId="77777777" w:rsidR="002B1FE8" w:rsidRPr="00AF3E3D" w:rsidRDefault="002B1FE8" w:rsidP="009F367D">
            <w:pPr>
              <w:rPr>
                <w:rFonts w:ascii="Montserrat" w:eastAsia="Times New Roman" w:hAnsi="Montserrat" w:cs="Calibri"/>
                <w:color w:val="000000"/>
                <w:sz w:val="18"/>
                <w:szCs w:val="18"/>
                <w:lang w:eastAsia="es-MX"/>
              </w:rPr>
            </w:pPr>
            <w:r w:rsidRPr="00AF3E3D">
              <w:rPr>
                <w:rFonts w:ascii="Montserrat" w:eastAsia="Times New Roman" w:hAnsi="Montserrat" w:cs="Calibri"/>
                <w:color w:val="000000"/>
                <w:sz w:val="18"/>
                <w:szCs w:val="18"/>
                <w:lang w:eastAsia="es-MX"/>
              </w:rPr>
              <w:t>Servicios Generales</w:t>
            </w:r>
          </w:p>
        </w:tc>
        <w:tc>
          <w:tcPr>
            <w:tcW w:w="1134" w:type="dxa"/>
            <w:shd w:val="clear" w:color="auto" w:fill="FBE4D5" w:themeFill="accent2" w:themeFillTint="33"/>
            <w:vAlign w:val="bottom"/>
            <w:hideMark/>
          </w:tcPr>
          <w:p w14:paraId="270F92F8" w14:textId="77777777" w:rsidR="002B1FE8" w:rsidRPr="00740E1C" w:rsidRDefault="002B1FE8" w:rsidP="009F367D">
            <w:pPr>
              <w:jc w:val="right"/>
              <w:rPr>
                <w:rFonts w:ascii="Montserrat" w:eastAsia="Times New Roman" w:hAnsi="Montserrat" w:cs="Calibri"/>
                <w:color w:val="000000"/>
                <w:sz w:val="18"/>
                <w:szCs w:val="18"/>
                <w:lang w:eastAsia="es-MX"/>
              </w:rPr>
            </w:pPr>
            <w:r w:rsidRPr="00740E1C">
              <w:rPr>
                <w:rFonts w:ascii="Montserrat" w:hAnsi="Montserrat" w:cs="Calibri"/>
                <w:color w:val="000000"/>
                <w:sz w:val="18"/>
                <w:szCs w:val="18"/>
              </w:rPr>
              <w:t>$148.42</w:t>
            </w:r>
          </w:p>
        </w:tc>
        <w:tc>
          <w:tcPr>
            <w:tcW w:w="1134" w:type="dxa"/>
            <w:shd w:val="clear" w:color="auto" w:fill="FBE4D5" w:themeFill="accent2" w:themeFillTint="33"/>
            <w:vAlign w:val="bottom"/>
            <w:hideMark/>
          </w:tcPr>
          <w:p w14:paraId="1B85FA87" w14:textId="77777777" w:rsidR="002B1FE8" w:rsidRPr="00740E1C" w:rsidRDefault="002B1FE8" w:rsidP="009F367D">
            <w:pPr>
              <w:jc w:val="right"/>
              <w:rPr>
                <w:rFonts w:ascii="Montserrat" w:eastAsia="Times New Roman" w:hAnsi="Montserrat" w:cs="Calibri"/>
                <w:color w:val="000000"/>
                <w:sz w:val="18"/>
                <w:szCs w:val="18"/>
                <w:lang w:eastAsia="es-MX"/>
              </w:rPr>
            </w:pPr>
            <w:r w:rsidRPr="00740E1C">
              <w:rPr>
                <w:rFonts w:ascii="Montserrat" w:hAnsi="Montserrat" w:cs="Calibri"/>
                <w:color w:val="000000"/>
                <w:sz w:val="18"/>
                <w:szCs w:val="18"/>
              </w:rPr>
              <w:t>$158.94</w:t>
            </w:r>
          </w:p>
        </w:tc>
        <w:tc>
          <w:tcPr>
            <w:tcW w:w="1134" w:type="dxa"/>
            <w:shd w:val="clear" w:color="auto" w:fill="FBE4D5" w:themeFill="accent2" w:themeFillTint="33"/>
            <w:vAlign w:val="bottom"/>
            <w:hideMark/>
          </w:tcPr>
          <w:p w14:paraId="7DE8DCFD" w14:textId="77777777" w:rsidR="002B1FE8" w:rsidRPr="00740E1C" w:rsidRDefault="002B1FE8" w:rsidP="009F367D">
            <w:pPr>
              <w:jc w:val="right"/>
              <w:rPr>
                <w:rFonts w:ascii="Montserrat" w:eastAsia="Times New Roman" w:hAnsi="Montserrat" w:cs="Calibri"/>
                <w:color w:val="000000"/>
                <w:sz w:val="18"/>
                <w:szCs w:val="18"/>
                <w:lang w:eastAsia="es-MX"/>
              </w:rPr>
            </w:pPr>
            <w:r w:rsidRPr="00740E1C">
              <w:rPr>
                <w:rFonts w:ascii="Montserrat" w:hAnsi="Montserrat" w:cs="Calibri"/>
                <w:color w:val="000000"/>
                <w:sz w:val="18"/>
                <w:szCs w:val="18"/>
              </w:rPr>
              <w:t>$177.98</w:t>
            </w:r>
          </w:p>
        </w:tc>
        <w:tc>
          <w:tcPr>
            <w:tcW w:w="1134" w:type="dxa"/>
            <w:shd w:val="clear" w:color="auto" w:fill="FBE4D5" w:themeFill="accent2" w:themeFillTint="33"/>
            <w:vAlign w:val="bottom"/>
            <w:hideMark/>
          </w:tcPr>
          <w:p w14:paraId="6972CED8" w14:textId="77777777" w:rsidR="002B1FE8" w:rsidRPr="00740E1C" w:rsidRDefault="002B1FE8" w:rsidP="009F367D">
            <w:pPr>
              <w:jc w:val="right"/>
              <w:rPr>
                <w:rFonts w:ascii="Montserrat" w:eastAsia="Times New Roman" w:hAnsi="Montserrat" w:cs="Calibri"/>
                <w:color w:val="000000"/>
                <w:sz w:val="18"/>
                <w:szCs w:val="18"/>
                <w:lang w:eastAsia="es-MX"/>
              </w:rPr>
            </w:pPr>
            <w:r w:rsidRPr="00740E1C">
              <w:rPr>
                <w:rFonts w:ascii="Montserrat" w:hAnsi="Montserrat" w:cs="Calibri"/>
                <w:color w:val="000000"/>
                <w:sz w:val="18"/>
                <w:szCs w:val="18"/>
              </w:rPr>
              <w:t>$220.33</w:t>
            </w:r>
          </w:p>
        </w:tc>
      </w:tr>
      <w:tr w:rsidR="002B1FE8" w:rsidRPr="00A51301" w14:paraId="39BB6A3C" w14:textId="77777777" w:rsidTr="009F367D">
        <w:trPr>
          <w:trHeight w:val="300"/>
          <w:jc w:val="center"/>
        </w:trPr>
        <w:tc>
          <w:tcPr>
            <w:tcW w:w="2972" w:type="dxa"/>
            <w:shd w:val="clear" w:color="auto" w:fill="F4B083" w:themeFill="accent2" w:themeFillTint="99"/>
            <w:vAlign w:val="center"/>
          </w:tcPr>
          <w:p w14:paraId="710CB2FD" w14:textId="77777777" w:rsidR="002B1FE8" w:rsidRPr="00AF3E3D" w:rsidRDefault="002B1FE8" w:rsidP="009F367D">
            <w:pPr>
              <w:jc w:val="center"/>
              <w:rPr>
                <w:rFonts w:ascii="Montserrat" w:eastAsia="Times New Roman" w:hAnsi="Montserrat" w:cs="Calibri"/>
                <w:b/>
                <w:bCs/>
                <w:color w:val="000000"/>
                <w:sz w:val="18"/>
                <w:szCs w:val="18"/>
                <w:lang w:eastAsia="es-MX"/>
              </w:rPr>
            </w:pPr>
            <w:r w:rsidRPr="00AF3E3D">
              <w:rPr>
                <w:rFonts w:ascii="Montserrat" w:eastAsia="Times New Roman" w:hAnsi="Montserrat" w:cs="Calibri"/>
                <w:b/>
                <w:bCs/>
                <w:color w:val="000000"/>
                <w:sz w:val="18"/>
                <w:szCs w:val="18"/>
                <w:lang w:eastAsia="es-MX"/>
              </w:rPr>
              <w:t>Totales de los Gastos de Funcionamiento</w:t>
            </w:r>
          </w:p>
        </w:tc>
        <w:tc>
          <w:tcPr>
            <w:tcW w:w="1134" w:type="dxa"/>
            <w:shd w:val="clear" w:color="auto" w:fill="F4B083" w:themeFill="accent2" w:themeFillTint="99"/>
            <w:vAlign w:val="center"/>
          </w:tcPr>
          <w:p w14:paraId="0F3B826F" w14:textId="77777777" w:rsidR="002B1FE8" w:rsidRPr="00740E1C" w:rsidRDefault="002B1FE8" w:rsidP="009F367D">
            <w:pPr>
              <w:jc w:val="right"/>
              <w:rPr>
                <w:rFonts w:ascii="Montserrat" w:eastAsia="Times New Roman" w:hAnsi="Montserrat" w:cs="Calibri"/>
                <w:b/>
                <w:bCs/>
                <w:color w:val="000000"/>
                <w:sz w:val="18"/>
                <w:szCs w:val="18"/>
                <w:lang w:eastAsia="es-MX"/>
              </w:rPr>
            </w:pPr>
            <w:r w:rsidRPr="00740E1C">
              <w:rPr>
                <w:rFonts w:ascii="Montserrat" w:hAnsi="Montserrat" w:cs="Calibri"/>
                <w:b/>
                <w:bCs/>
                <w:color w:val="000000"/>
                <w:sz w:val="18"/>
                <w:szCs w:val="18"/>
              </w:rPr>
              <w:t>$383.45</w:t>
            </w:r>
          </w:p>
        </w:tc>
        <w:tc>
          <w:tcPr>
            <w:tcW w:w="1134" w:type="dxa"/>
            <w:shd w:val="clear" w:color="auto" w:fill="F4B083" w:themeFill="accent2" w:themeFillTint="99"/>
            <w:vAlign w:val="center"/>
          </w:tcPr>
          <w:p w14:paraId="79078CCD" w14:textId="77777777" w:rsidR="002B1FE8" w:rsidRPr="00740E1C" w:rsidRDefault="002B1FE8" w:rsidP="009F367D">
            <w:pPr>
              <w:jc w:val="right"/>
              <w:rPr>
                <w:rFonts w:ascii="Montserrat" w:eastAsia="Times New Roman" w:hAnsi="Montserrat" w:cs="Calibri"/>
                <w:b/>
                <w:bCs/>
                <w:color w:val="000000"/>
                <w:sz w:val="18"/>
                <w:szCs w:val="18"/>
                <w:lang w:eastAsia="es-MX"/>
              </w:rPr>
            </w:pPr>
            <w:r w:rsidRPr="00740E1C">
              <w:rPr>
                <w:rFonts w:ascii="Montserrat" w:hAnsi="Montserrat" w:cs="Calibri"/>
                <w:b/>
                <w:bCs/>
                <w:color w:val="000000"/>
                <w:sz w:val="18"/>
                <w:szCs w:val="18"/>
              </w:rPr>
              <w:t>$397.79</w:t>
            </w:r>
          </w:p>
        </w:tc>
        <w:tc>
          <w:tcPr>
            <w:tcW w:w="1134" w:type="dxa"/>
            <w:shd w:val="clear" w:color="auto" w:fill="F4B083" w:themeFill="accent2" w:themeFillTint="99"/>
            <w:vAlign w:val="center"/>
          </w:tcPr>
          <w:p w14:paraId="31B18252" w14:textId="77777777" w:rsidR="002B1FE8" w:rsidRPr="00740E1C" w:rsidRDefault="002B1FE8" w:rsidP="009F367D">
            <w:pPr>
              <w:jc w:val="right"/>
              <w:rPr>
                <w:rFonts w:ascii="Montserrat" w:eastAsia="Times New Roman" w:hAnsi="Montserrat" w:cs="Calibri"/>
                <w:b/>
                <w:bCs/>
                <w:color w:val="000000"/>
                <w:sz w:val="18"/>
                <w:szCs w:val="18"/>
                <w:lang w:eastAsia="es-MX"/>
              </w:rPr>
            </w:pPr>
            <w:r w:rsidRPr="00740E1C">
              <w:rPr>
                <w:rFonts w:ascii="Montserrat" w:hAnsi="Montserrat" w:cs="Calibri"/>
                <w:b/>
                <w:bCs/>
                <w:color w:val="000000"/>
                <w:sz w:val="18"/>
                <w:szCs w:val="18"/>
              </w:rPr>
              <w:t>$445.76</w:t>
            </w:r>
          </w:p>
        </w:tc>
        <w:tc>
          <w:tcPr>
            <w:tcW w:w="1134" w:type="dxa"/>
            <w:shd w:val="clear" w:color="auto" w:fill="F4B083" w:themeFill="accent2" w:themeFillTint="99"/>
            <w:vAlign w:val="center"/>
          </w:tcPr>
          <w:p w14:paraId="01E1425C" w14:textId="77777777" w:rsidR="002B1FE8" w:rsidRPr="00740E1C" w:rsidRDefault="002B1FE8" w:rsidP="009F367D">
            <w:pPr>
              <w:jc w:val="right"/>
              <w:rPr>
                <w:rFonts w:ascii="Montserrat" w:eastAsia="Times New Roman" w:hAnsi="Montserrat" w:cs="Calibri"/>
                <w:b/>
                <w:bCs/>
                <w:color w:val="000000"/>
                <w:sz w:val="18"/>
                <w:szCs w:val="18"/>
                <w:lang w:eastAsia="es-MX"/>
              </w:rPr>
            </w:pPr>
            <w:r w:rsidRPr="00740E1C">
              <w:rPr>
                <w:rFonts w:ascii="Montserrat" w:hAnsi="Montserrat" w:cs="Calibri"/>
                <w:b/>
                <w:bCs/>
                <w:color w:val="000000"/>
                <w:sz w:val="18"/>
                <w:szCs w:val="18"/>
              </w:rPr>
              <w:t>$488.07</w:t>
            </w:r>
          </w:p>
        </w:tc>
      </w:tr>
    </w:tbl>
    <w:p w14:paraId="65E75D15" w14:textId="77777777" w:rsidR="002B1FE8" w:rsidRDefault="002B1FE8" w:rsidP="002B1FE8">
      <w:pPr>
        <w:jc w:val="center"/>
        <w:rPr>
          <w:rFonts w:ascii="Montserrat" w:hAnsi="Montserrat"/>
          <w:sz w:val="14"/>
          <w:szCs w:val="14"/>
        </w:rPr>
      </w:pPr>
      <w:r w:rsidRPr="008D30F1">
        <w:rPr>
          <w:rFonts w:ascii="Montserrat" w:hAnsi="Montserrat"/>
          <w:sz w:val="14"/>
          <w:szCs w:val="14"/>
        </w:rPr>
        <w:t>Fuente: Elaboración propia con datos de</w:t>
      </w:r>
      <w:r>
        <w:rPr>
          <w:rFonts w:ascii="Montserrat" w:hAnsi="Montserrat"/>
          <w:sz w:val="14"/>
          <w:szCs w:val="14"/>
        </w:rPr>
        <w:t xml:space="preserve"> </w:t>
      </w:r>
      <w:r w:rsidRPr="008D30F1">
        <w:rPr>
          <w:rFonts w:ascii="Montserrat" w:hAnsi="Montserrat"/>
          <w:sz w:val="14"/>
          <w:szCs w:val="14"/>
        </w:rPr>
        <w:t>l</w:t>
      </w:r>
      <w:r>
        <w:rPr>
          <w:rFonts w:ascii="Montserrat" w:hAnsi="Montserrat"/>
          <w:sz w:val="14"/>
          <w:szCs w:val="14"/>
        </w:rPr>
        <w:t>a</w:t>
      </w:r>
      <w:r w:rsidRPr="008D30F1">
        <w:rPr>
          <w:rFonts w:ascii="Montserrat" w:hAnsi="Montserrat"/>
          <w:sz w:val="14"/>
          <w:szCs w:val="14"/>
        </w:rPr>
        <w:t xml:space="preserve"> </w:t>
      </w:r>
      <w:r>
        <w:rPr>
          <w:rFonts w:ascii="Montserrat" w:hAnsi="Montserrat"/>
          <w:sz w:val="14"/>
          <w:szCs w:val="14"/>
        </w:rPr>
        <w:t>JAPAY</w:t>
      </w:r>
      <w:r w:rsidRPr="008D30F1">
        <w:rPr>
          <w:rFonts w:ascii="Montserrat" w:hAnsi="Montserrat"/>
          <w:sz w:val="14"/>
          <w:szCs w:val="14"/>
        </w:rPr>
        <w:t xml:space="preserve"> obtenidos por transparencia.</w:t>
      </w:r>
    </w:p>
    <w:p w14:paraId="77EAE4F0" w14:textId="77777777" w:rsidR="002B1FE8" w:rsidRDefault="002B1FE8" w:rsidP="002B1FE8">
      <w:pPr>
        <w:jc w:val="center"/>
        <w:rPr>
          <w:rFonts w:ascii="Montserrat" w:hAnsi="Montserrat"/>
          <w:sz w:val="14"/>
          <w:szCs w:val="14"/>
        </w:rPr>
      </w:pPr>
    </w:p>
    <w:p w14:paraId="2E0781A1" w14:textId="77777777" w:rsidR="002B1FE8" w:rsidRDefault="002B1FE8" w:rsidP="002B1FE8">
      <w:pPr>
        <w:jc w:val="center"/>
        <w:rPr>
          <w:rFonts w:ascii="Montserrat" w:hAnsi="Montserrat"/>
          <w:sz w:val="14"/>
          <w:szCs w:val="14"/>
        </w:rPr>
      </w:pPr>
    </w:p>
    <w:p w14:paraId="095DC420" w14:textId="77777777" w:rsidR="002B1FE8" w:rsidRDefault="002B1FE8" w:rsidP="002B1FE8">
      <w:pPr>
        <w:spacing w:line="360" w:lineRule="auto"/>
        <w:jc w:val="both"/>
        <w:rPr>
          <w:rFonts w:ascii="Montserrat" w:hAnsi="Montserrat"/>
          <w:sz w:val="22"/>
          <w:szCs w:val="22"/>
        </w:rPr>
      </w:pPr>
      <w:r w:rsidRPr="002B1FE8">
        <w:rPr>
          <w:rFonts w:ascii="Montserrat" w:hAnsi="Montserrat"/>
          <w:sz w:val="22"/>
          <w:szCs w:val="22"/>
        </w:rPr>
        <w:t xml:space="preserve">Como se observa en la tabla anterior, los servicios personales que comprenden el pago de salarios y prestaciones del personal que trabaja para el organismo operador, se mantuvieron estables entre 2019 y 2022. Sin embargo, los rubros de servicios generales que comprenden pago de servicios como energía, arrendamientos u otros; y materiales y servicios que son insumos para la prestación de los servicios de agua y saneamiento, observaron una tendencia de incrementos entre 2019 y 2022.  En la gráfica 5 se muestra la distribución porcentual, de los conceptos que integran los Gastos de Funcionamiento de la JAPAY. </w:t>
      </w:r>
    </w:p>
    <w:p w14:paraId="42FC5823" w14:textId="77777777" w:rsidR="002B1FE8" w:rsidRPr="002B1FE8" w:rsidRDefault="002B1FE8" w:rsidP="002B1FE8">
      <w:pPr>
        <w:spacing w:line="360" w:lineRule="auto"/>
        <w:jc w:val="both"/>
        <w:rPr>
          <w:rFonts w:ascii="Montserrat" w:hAnsi="Montserrat"/>
          <w:sz w:val="22"/>
          <w:szCs w:val="22"/>
        </w:rPr>
      </w:pPr>
    </w:p>
    <w:p w14:paraId="6D39B9B1" w14:textId="6D7D44B0" w:rsidR="002B1FE8" w:rsidRDefault="002B1FE8" w:rsidP="002B1FE8">
      <w:pPr>
        <w:pStyle w:val="Descripcin"/>
        <w:jc w:val="center"/>
        <w:rPr>
          <w:rFonts w:ascii="Montserrat" w:hAnsi="Montserrat"/>
          <w:i w:val="0"/>
          <w:iCs w:val="0"/>
          <w:color w:val="auto"/>
        </w:rPr>
      </w:pPr>
      <w:r w:rsidRPr="008D30F1">
        <w:rPr>
          <w:rFonts w:ascii="Montserrat" w:hAnsi="Montserrat"/>
          <w:i w:val="0"/>
          <w:iCs w:val="0"/>
          <w:color w:val="auto"/>
        </w:rPr>
        <w:t xml:space="preserve">Gráfica </w:t>
      </w:r>
      <w:r w:rsidRPr="008D30F1">
        <w:rPr>
          <w:rFonts w:ascii="Montserrat" w:hAnsi="Montserrat"/>
          <w:i w:val="0"/>
          <w:iCs w:val="0"/>
          <w:color w:val="auto"/>
        </w:rPr>
        <w:fldChar w:fldCharType="begin"/>
      </w:r>
      <w:r w:rsidRPr="008D30F1">
        <w:rPr>
          <w:rFonts w:ascii="Montserrat" w:hAnsi="Montserrat"/>
          <w:i w:val="0"/>
          <w:iCs w:val="0"/>
          <w:color w:val="auto"/>
        </w:rPr>
        <w:instrText xml:space="preserve"> SEQ Gráfica \* ARABIC </w:instrText>
      </w:r>
      <w:r w:rsidRPr="008D30F1">
        <w:rPr>
          <w:rFonts w:ascii="Montserrat" w:hAnsi="Montserrat"/>
          <w:i w:val="0"/>
          <w:iCs w:val="0"/>
          <w:color w:val="auto"/>
        </w:rPr>
        <w:fldChar w:fldCharType="separate"/>
      </w:r>
      <w:r w:rsidR="00B7513B">
        <w:rPr>
          <w:rFonts w:ascii="Montserrat" w:hAnsi="Montserrat"/>
          <w:i w:val="0"/>
          <w:iCs w:val="0"/>
          <w:noProof/>
          <w:color w:val="auto"/>
        </w:rPr>
        <w:t>5</w:t>
      </w:r>
      <w:r w:rsidRPr="008D30F1">
        <w:rPr>
          <w:rFonts w:ascii="Montserrat" w:hAnsi="Montserrat"/>
          <w:i w:val="0"/>
          <w:iCs w:val="0"/>
          <w:color w:val="auto"/>
        </w:rPr>
        <w:fldChar w:fldCharType="end"/>
      </w:r>
      <w:r>
        <w:rPr>
          <w:rFonts w:ascii="Montserrat" w:hAnsi="Montserrat"/>
          <w:i w:val="0"/>
          <w:iCs w:val="0"/>
          <w:color w:val="auto"/>
        </w:rPr>
        <w:t>.</w:t>
      </w:r>
      <w:r w:rsidRPr="008D30F1">
        <w:rPr>
          <w:rFonts w:ascii="Montserrat" w:hAnsi="Montserrat"/>
          <w:i w:val="0"/>
          <w:iCs w:val="0"/>
          <w:color w:val="auto"/>
        </w:rPr>
        <w:t xml:space="preserve"> </w:t>
      </w:r>
      <w:r>
        <w:rPr>
          <w:rFonts w:ascii="Montserrat" w:hAnsi="Montserrat"/>
          <w:i w:val="0"/>
          <w:iCs w:val="0"/>
          <w:color w:val="auto"/>
        </w:rPr>
        <w:t>Conceptos que integran los Gastos de Funcionamiento (porcentajes) del</w:t>
      </w:r>
      <w:r w:rsidRPr="008D30F1">
        <w:rPr>
          <w:rFonts w:ascii="Montserrat" w:hAnsi="Montserrat"/>
          <w:i w:val="0"/>
          <w:iCs w:val="0"/>
          <w:color w:val="auto"/>
        </w:rPr>
        <w:t xml:space="preserve"> </w:t>
      </w:r>
      <w:r w:rsidRPr="0040387D">
        <w:rPr>
          <w:rFonts w:ascii="Montserrat" w:hAnsi="Montserrat"/>
          <w:i w:val="0"/>
          <w:iCs w:val="0"/>
          <w:color w:val="auto"/>
        </w:rPr>
        <w:t xml:space="preserve">JAPAY, </w:t>
      </w:r>
      <w:proofErr w:type="spellStart"/>
      <w:r>
        <w:rPr>
          <w:rFonts w:ascii="Montserrat" w:hAnsi="Montserrat"/>
          <w:i w:val="0"/>
          <w:iCs w:val="0"/>
          <w:color w:val="auto"/>
        </w:rPr>
        <w:t>Yuc</w:t>
      </w:r>
      <w:proofErr w:type="spellEnd"/>
      <w:r>
        <w:rPr>
          <w:rFonts w:ascii="Montserrat" w:hAnsi="Montserrat"/>
          <w:i w:val="0"/>
          <w:iCs w:val="0"/>
          <w:color w:val="auto"/>
        </w:rPr>
        <w:t>.</w:t>
      </w:r>
    </w:p>
    <w:p w14:paraId="5A95B2BC" w14:textId="77777777" w:rsidR="002B1FE8" w:rsidRDefault="002B1FE8" w:rsidP="002B1FE8">
      <w:pPr>
        <w:jc w:val="center"/>
      </w:pPr>
      <w:r>
        <w:rPr>
          <w:noProof/>
        </w:rPr>
        <w:drawing>
          <wp:inline distT="0" distB="0" distL="0" distR="0" wp14:anchorId="27EDAB74" wp14:editId="63D7598E">
            <wp:extent cx="5197800" cy="2220641"/>
            <wp:effectExtent l="0" t="0" r="3175" b="8255"/>
            <wp:docPr id="90916707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27753" cy="2233438"/>
                    </a:xfrm>
                    <a:prstGeom prst="rect">
                      <a:avLst/>
                    </a:prstGeom>
                    <a:noFill/>
                  </pic:spPr>
                </pic:pic>
              </a:graphicData>
            </a:graphic>
          </wp:inline>
        </w:drawing>
      </w:r>
    </w:p>
    <w:p w14:paraId="3BF6C4D1" w14:textId="77777777" w:rsidR="002B1FE8" w:rsidRDefault="002B1FE8" w:rsidP="002B1FE8">
      <w:pPr>
        <w:jc w:val="center"/>
        <w:rPr>
          <w:rFonts w:ascii="Montserrat" w:hAnsi="Montserrat"/>
          <w:sz w:val="14"/>
          <w:szCs w:val="14"/>
        </w:rPr>
      </w:pPr>
      <w:r w:rsidRPr="008D30F1">
        <w:rPr>
          <w:rFonts w:ascii="Montserrat" w:hAnsi="Montserrat"/>
          <w:sz w:val="14"/>
          <w:szCs w:val="14"/>
        </w:rPr>
        <w:t>Fuente: Elaboración propia con datos de</w:t>
      </w:r>
      <w:r>
        <w:rPr>
          <w:rFonts w:ascii="Montserrat" w:hAnsi="Montserrat"/>
          <w:sz w:val="14"/>
          <w:szCs w:val="14"/>
        </w:rPr>
        <w:t xml:space="preserve"> </w:t>
      </w:r>
      <w:r w:rsidRPr="008D30F1">
        <w:rPr>
          <w:rFonts w:ascii="Montserrat" w:hAnsi="Montserrat"/>
          <w:sz w:val="14"/>
          <w:szCs w:val="14"/>
        </w:rPr>
        <w:t>l</w:t>
      </w:r>
      <w:r>
        <w:rPr>
          <w:rFonts w:ascii="Montserrat" w:hAnsi="Montserrat"/>
          <w:sz w:val="14"/>
          <w:szCs w:val="14"/>
        </w:rPr>
        <w:t>a</w:t>
      </w:r>
      <w:r w:rsidRPr="008D30F1">
        <w:rPr>
          <w:rFonts w:ascii="Montserrat" w:hAnsi="Montserrat"/>
          <w:sz w:val="14"/>
          <w:szCs w:val="14"/>
        </w:rPr>
        <w:t xml:space="preserve"> </w:t>
      </w:r>
      <w:r>
        <w:rPr>
          <w:rFonts w:ascii="Montserrat" w:hAnsi="Montserrat"/>
          <w:sz w:val="14"/>
          <w:szCs w:val="14"/>
        </w:rPr>
        <w:t>JAPAY</w:t>
      </w:r>
      <w:r w:rsidRPr="008D30F1">
        <w:rPr>
          <w:rFonts w:ascii="Montserrat" w:hAnsi="Montserrat"/>
          <w:sz w:val="14"/>
          <w:szCs w:val="14"/>
        </w:rPr>
        <w:t xml:space="preserve"> obtenidos por transparencia.</w:t>
      </w:r>
    </w:p>
    <w:p w14:paraId="04E95CB2" w14:textId="77777777" w:rsidR="002B1FE8" w:rsidRDefault="002B1FE8" w:rsidP="002B1FE8">
      <w:pPr>
        <w:jc w:val="center"/>
        <w:rPr>
          <w:rFonts w:ascii="Montserrat" w:hAnsi="Montserrat"/>
          <w:sz w:val="14"/>
          <w:szCs w:val="14"/>
        </w:rPr>
      </w:pPr>
    </w:p>
    <w:p w14:paraId="0795D92E" w14:textId="77777777" w:rsidR="002B1FE8" w:rsidRDefault="002B1FE8" w:rsidP="002B1FE8">
      <w:pPr>
        <w:jc w:val="center"/>
        <w:rPr>
          <w:rFonts w:ascii="Montserrat" w:hAnsi="Montserrat"/>
          <w:sz w:val="14"/>
          <w:szCs w:val="14"/>
        </w:rPr>
      </w:pPr>
    </w:p>
    <w:p w14:paraId="1AB97C40" w14:textId="77777777" w:rsidR="002B1FE8" w:rsidRDefault="002B1FE8" w:rsidP="002B1FE8">
      <w:pPr>
        <w:jc w:val="center"/>
        <w:rPr>
          <w:rFonts w:ascii="Montserrat" w:hAnsi="Montserrat"/>
          <w:sz w:val="14"/>
          <w:szCs w:val="14"/>
        </w:rPr>
      </w:pPr>
    </w:p>
    <w:p w14:paraId="58E0621D" w14:textId="77777777" w:rsidR="002B1FE8" w:rsidRDefault="002B1FE8" w:rsidP="002B1FE8">
      <w:pPr>
        <w:jc w:val="center"/>
        <w:rPr>
          <w:rFonts w:ascii="Montserrat" w:hAnsi="Montserrat"/>
          <w:sz w:val="14"/>
          <w:szCs w:val="14"/>
        </w:rPr>
      </w:pPr>
    </w:p>
    <w:p w14:paraId="0E94D64C" w14:textId="08C95F45" w:rsidR="002B1FE8" w:rsidRPr="00180B82" w:rsidRDefault="00642A5A" w:rsidP="002B1FE8">
      <w:pPr>
        <w:pStyle w:val="Ttulo1"/>
        <w:rPr>
          <w:rFonts w:ascii="Montserrat" w:hAnsi="Montserrat"/>
          <w:b/>
          <w:bCs/>
          <w:color w:val="auto"/>
          <w:sz w:val="24"/>
          <w:szCs w:val="24"/>
        </w:rPr>
      </w:pPr>
      <w:bookmarkStart w:id="10" w:name="_Toc167356491"/>
      <w:r>
        <w:rPr>
          <w:rFonts w:ascii="Montserrat" w:hAnsi="Montserrat"/>
          <w:b/>
          <w:bCs/>
          <w:color w:val="auto"/>
          <w:sz w:val="24"/>
          <w:szCs w:val="24"/>
        </w:rPr>
        <w:lastRenderedPageBreak/>
        <w:t>II</w:t>
      </w:r>
      <w:r w:rsidR="002B1FE8">
        <w:rPr>
          <w:rFonts w:ascii="Montserrat" w:hAnsi="Montserrat"/>
          <w:b/>
          <w:bCs/>
          <w:color w:val="auto"/>
          <w:sz w:val="24"/>
          <w:szCs w:val="24"/>
        </w:rPr>
        <w:t xml:space="preserve">. </w:t>
      </w:r>
      <w:r w:rsidR="002B1FE8" w:rsidRPr="00180B82">
        <w:rPr>
          <w:rFonts w:ascii="Montserrat" w:hAnsi="Montserrat"/>
          <w:b/>
          <w:bCs/>
          <w:color w:val="auto"/>
          <w:sz w:val="24"/>
          <w:szCs w:val="24"/>
        </w:rPr>
        <w:t>JAPAY, YUCAT</w:t>
      </w:r>
      <w:r w:rsidR="002636EF">
        <w:rPr>
          <w:rFonts w:ascii="Montserrat" w:hAnsi="Montserrat"/>
          <w:b/>
          <w:bCs/>
          <w:color w:val="auto"/>
          <w:sz w:val="24"/>
          <w:szCs w:val="24"/>
        </w:rPr>
        <w:t>Á</w:t>
      </w:r>
      <w:r w:rsidR="002B1FE8" w:rsidRPr="00180B82">
        <w:rPr>
          <w:rFonts w:ascii="Montserrat" w:hAnsi="Montserrat"/>
          <w:b/>
          <w:bCs/>
          <w:color w:val="auto"/>
          <w:sz w:val="24"/>
          <w:szCs w:val="24"/>
        </w:rPr>
        <w:t>N</w:t>
      </w:r>
      <w:r w:rsidR="002B1FE8">
        <w:rPr>
          <w:rFonts w:ascii="Montserrat" w:hAnsi="Montserrat"/>
          <w:b/>
          <w:bCs/>
          <w:color w:val="auto"/>
          <w:sz w:val="24"/>
          <w:szCs w:val="24"/>
        </w:rPr>
        <w:t>.</w:t>
      </w:r>
      <w:r w:rsidR="002B1FE8" w:rsidRPr="00180B82">
        <w:rPr>
          <w:rFonts w:ascii="Montserrat" w:hAnsi="Montserrat"/>
          <w:b/>
          <w:bCs/>
          <w:color w:val="auto"/>
          <w:sz w:val="24"/>
          <w:szCs w:val="24"/>
        </w:rPr>
        <w:t xml:space="preserve"> ESTADO DE SITUACIÓN FINANCIERA</w:t>
      </w:r>
      <w:r w:rsidR="002B1FE8" w:rsidRPr="00180B82">
        <w:rPr>
          <w:b/>
          <w:bCs/>
          <w:color w:val="auto"/>
          <w:sz w:val="24"/>
          <w:szCs w:val="24"/>
          <w:vertAlign w:val="superscript"/>
        </w:rPr>
        <w:footnoteReference w:id="3"/>
      </w:r>
      <w:bookmarkEnd w:id="10"/>
    </w:p>
    <w:p w14:paraId="7EEDDC0D" w14:textId="77777777" w:rsidR="002B1FE8" w:rsidRDefault="002B1FE8" w:rsidP="002B1FE8"/>
    <w:p w14:paraId="061FD2A4" w14:textId="19367D96" w:rsidR="002B1FE8" w:rsidRDefault="00642A5A" w:rsidP="002B1FE8">
      <w:pPr>
        <w:pStyle w:val="Ttulo2"/>
        <w:rPr>
          <w:rFonts w:ascii="Montserrat" w:hAnsi="Montserrat"/>
          <w:b/>
          <w:bCs/>
          <w:color w:val="auto"/>
          <w:sz w:val="22"/>
          <w:szCs w:val="22"/>
        </w:rPr>
      </w:pPr>
      <w:bookmarkStart w:id="11" w:name="_Toc167356492"/>
      <w:r>
        <w:rPr>
          <w:rFonts w:ascii="Montserrat" w:hAnsi="Montserrat"/>
          <w:b/>
          <w:bCs/>
          <w:color w:val="auto"/>
          <w:sz w:val="22"/>
          <w:szCs w:val="22"/>
        </w:rPr>
        <w:t>II</w:t>
      </w:r>
      <w:r w:rsidR="002B1FE8" w:rsidRPr="00180B82">
        <w:rPr>
          <w:rFonts w:ascii="Montserrat" w:hAnsi="Montserrat"/>
          <w:b/>
          <w:bCs/>
          <w:color w:val="auto"/>
          <w:sz w:val="22"/>
          <w:szCs w:val="22"/>
        </w:rPr>
        <w:t>.1 ¿La JAPAY tuvo solvencia?</w:t>
      </w:r>
      <w:bookmarkEnd w:id="11"/>
    </w:p>
    <w:p w14:paraId="0DE0910F" w14:textId="77777777" w:rsidR="002B1FE8" w:rsidRPr="00180B82" w:rsidRDefault="002B1FE8" w:rsidP="002B1FE8"/>
    <w:p w14:paraId="7B2997C1" w14:textId="77777777" w:rsidR="002B1FE8" w:rsidRPr="003B65C9" w:rsidRDefault="002B1FE8" w:rsidP="002B1FE8">
      <w:pPr>
        <w:pStyle w:val="Descripcin"/>
        <w:spacing w:line="360" w:lineRule="auto"/>
        <w:jc w:val="both"/>
        <w:rPr>
          <w:rFonts w:ascii="Montserrat" w:hAnsi="Montserrat"/>
        </w:rPr>
      </w:pPr>
      <w:r w:rsidRPr="003B65C9">
        <w:rPr>
          <w:rFonts w:ascii="Montserrat" w:hAnsi="Montserrat"/>
          <w:i w:val="0"/>
          <w:iCs w:val="0"/>
          <w:color w:val="auto"/>
          <w:sz w:val="22"/>
          <w:szCs w:val="22"/>
        </w:rPr>
        <w:t>Con base en los estados de situación financiera</w:t>
      </w:r>
      <w:r w:rsidRPr="003B65C9">
        <w:rPr>
          <w:rStyle w:val="Refdenotaalpie"/>
          <w:rFonts w:ascii="Montserrat" w:hAnsi="Montserrat"/>
          <w:i w:val="0"/>
          <w:iCs w:val="0"/>
          <w:color w:val="auto"/>
          <w:sz w:val="22"/>
          <w:szCs w:val="22"/>
        </w:rPr>
        <w:footnoteReference w:id="4"/>
      </w:r>
      <w:r w:rsidRPr="003B65C9">
        <w:rPr>
          <w:rFonts w:ascii="Montserrat" w:hAnsi="Montserrat"/>
          <w:i w:val="0"/>
          <w:iCs w:val="0"/>
          <w:color w:val="auto"/>
          <w:sz w:val="22"/>
          <w:szCs w:val="22"/>
        </w:rPr>
        <w:t xml:space="preserve"> para el periodo 2019-2022, la JAPAY demostró tener la capacidad para atender sus obligaciones de pago y deudas, lo cual se observa con valores de activo total superiores al pasivo total de cada año (gráfica 6).</w:t>
      </w:r>
    </w:p>
    <w:p w14:paraId="05AFC6DF" w14:textId="7B94460B" w:rsidR="002B1FE8" w:rsidRDefault="002B1FE8" w:rsidP="002B1FE8">
      <w:pPr>
        <w:pStyle w:val="Descripcin"/>
        <w:jc w:val="center"/>
        <w:rPr>
          <w:rFonts w:ascii="Montserrat" w:hAnsi="Montserrat"/>
          <w:i w:val="0"/>
          <w:iCs w:val="0"/>
          <w:color w:val="auto"/>
        </w:rPr>
      </w:pPr>
      <w:r w:rsidRPr="008D30F1">
        <w:rPr>
          <w:rFonts w:ascii="Montserrat" w:hAnsi="Montserrat"/>
          <w:i w:val="0"/>
          <w:iCs w:val="0"/>
          <w:color w:val="auto"/>
        </w:rPr>
        <w:t xml:space="preserve">Gráfica </w:t>
      </w:r>
      <w:r w:rsidRPr="008D30F1">
        <w:rPr>
          <w:rFonts w:ascii="Montserrat" w:hAnsi="Montserrat"/>
          <w:i w:val="0"/>
          <w:iCs w:val="0"/>
          <w:color w:val="auto"/>
        </w:rPr>
        <w:fldChar w:fldCharType="begin"/>
      </w:r>
      <w:r w:rsidRPr="008D30F1">
        <w:rPr>
          <w:rFonts w:ascii="Montserrat" w:hAnsi="Montserrat"/>
          <w:i w:val="0"/>
          <w:iCs w:val="0"/>
          <w:color w:val="auto"/>
        </w:rPr>
        <w:instrText xml:space="preserve"> SEQ Gráfica \* ARABIC </w:instrText>
      </w:r>
      <w:r w:rsidRPr="008D30F1">
        <w:rPr>
          <w:rFonts w:ascii="Montserrat" w:hAnsi="Montserrat"/>
          <w:i w:val="0"/>
          <w:iCs w:val="0"/>
          <w:color w:val="auto"/>
        </w:rPr>
        <w:fldChar w:fldCharType="separate"/>
      </w:r>
      <w:r w:rsidR="00B7513B">
        <w:rPr>
          <w:rFonts w:ascii="Montserrat" w:hAnsi="Montserrat"/>
          <w:i w:val="0"/>
          <w:iCs w:val="0"/>
          <w:noProof/>
          <w:color w:val="auto"/>
        </w:rPr>
        <w:t>6</w:t>
      </w:r>
      <w:r w:rsidRPr="008D30F1">
        <w:rPr>
          <w:rFonts w:ascii="Montserrat" w:hAnsi="Montserrat"/>
          <w:i w:val="0"/>
          <w:iCs w:val="0"/>
          <w:color w:val="auto"/>
        </w:rPr>
        <w:fldChar w:fldCharType="end"/>
      </w:r>
      <w:r>
        <w:rPr>
          <w:rFonts w:ascii="Montserrat" w:hAnsi="Montserrat"/>
          <w:i w:val="0"/>
          <w:iCs w:val="0"/>
          <w:color w:val="auto"/>
        </w:rPr>
        <w:t>.</w:t>
      </w:r>
      <w:r w:rsidRPr="008D30F1">
        <w:rPr>
          <w:rFonts w:ascii="Montserrat" w:hAnsi="Montserrat"/>
          <w:i w:val="0"/>
          <w:iCs w:val="0"/>
          <w:color w:val="auto"/>
        </w:rPr>
        <w:t xml:space="preserve"> </w:t>
      </w:r>
      <w:r>
        <w:rPr>
          <w:rFonts w:ascii="Montserrat" w:hAnsi="Montserrat"/>
          <w:i w:val="0"/>
          <w:iCs w:val="0"/>
          <w:color w:val="auto"/>
        </w:rPr>
        <w:t xml:space="preserve">Tendencia del Activo, Pasivo y Patrimonio del </w:t>
      </w:r>
      <w:r w:rsidRPr="0040387D">
        <w:rPr>
          <w:rFonts w:ascii="Montserrat" w:hAnsi="Montserrat"/>
          <w:i w:val="0"/>
          <w:iCs w:val="0"/>
          <w:color w:val="auto"/>
        </w:rPr>
        <w:t xml:space="preserve">JAPAY, </w:t>
      </w:r>
      <w:proofErr w:type="spellStart"/>
      <w:r w:rsidRPr="0040387D">
        <w:rPr>
          <w:rFonts w:ascii="Montserrat" w:hAnsi="Montserrat"/>
          <w:i w:val="0"/>
          <w:iCs w:val="0"/>
          <w:color w:val="auto"/>
        </w:rPr>
        <w:t>Yuc</w:t>
      </w:r>
      <w:proofErr w:type="spellEnd"/>
      <w:r>
        <w:rPr>
          <w:rFonts w:ascii="Montserrat" w:hAnsi="Montserrat"/>
          <w:i w:val="0"/>
          <w:iCs w:val="0"/>
          <w:color w:val="auto"/>
        </w:rPr>
        <w:t>.</w:t>
      </w:r>
    </w:p>
    <w:p w14:paraId="436D00F3" w14:textId="77777777" w:rsidR="002B1FE8" w:rsidRPr="00F96FAD" w:rsidRDefault="002B1FE8" w:rsidP="002B1FE8">
      <w:pPr>
        <w:jc w:val="center"/>
      </w:pPr>
      <w:r>
        <w:rPr>
          <w:noProof/>
        </w:rPr>
        <w:drawing>
          <wp:inline distT="0" distB="0" distL="0" distR="0" wp14:anchorId="57938350" wp14:editId="09237EB6">
            <wp:extent cx="5048250" cy="2537845"/>
            <wp:effectExtent l="0" t="0" r="0" b="0"/>
            <wp:docPr id="83254020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75645" cy="2551617"/>
                    </a:xfrm>
                    <a:prstGeom prst="rect">
                      <a:avLst/>
                    </a:prstGeom>
                    <a:noFill/>
                  </pic:spPr>
                </pic:pic>
              </a:graphicData>
            </a:graphic>
          </wp:inline>
        </w:drawing>
      </w:r>
    </w:p>
    <w:p w14:paraId="47CA3CFF" w14:textId="77777777" w:rsidR="002B1FE8" w:rsidRDefault="002B1FE8" w:rsidP="002B1FE8">
      <w:pPr>
        <w:jc w:val="center"/>
        <w:rPr>
          <w:rFonts w:ascii="Montserrat" w:hAnsi="Montserrat"/>
          <w:sz w:val="14"/>
          <w:szCs w:val="14"/>
        </w:rPr>
      </w:pPr>
    </w:p>
    <w:p w14:paraId="3492F0DB" w14:textId="77777777" w:rsidR="002B1FE8" w:rsidRDefault="002B1FE8" w:rsidP="002B1FE8">
      <w:pPr>
        <w:jc w:val="center"/>
        <w:rPr>
          <w:rFonts w:ascii="Montserrat" w:hAnsi="Montserrat"/>
          <w:sz w:val="14"/>
          <w:szCs w:val="14"/>
        </w:rPr>
      </w:pPr>
      <w:r w:rsidRPr="008D30F1">
        <w:rPr>
          <w:rFonts w:ascii="Montserrat" w:hAnsi="Montserrat"/>
          <w:sz w:val="14"/>
          <w:szCs w:val="14"/>
        </w:rPr>
        <w:t>Fuente: Elaboración propia con datos de</w:t>
      </w:r>
      <w:r>
        <w:rPr>
          <w:rFonts w:ascii="Montserrat" w:hAnsi="Montserrat"/>
          <w:sz w:val="14"/>
          <w:szCs w:val="14"/>
        </w:rPr>
        <w:t xml:space="preserve"> </w:t>
      </w:r>
      <w:r w:rsidRPr="008D30F1">
        <w:rPr>
          <w:rFonts w:ascii="Montserrat" w:hAnsi="Montserrat"/>
          <w:sz w:val="14"/>
          <w:szCs w:val="14"/>
        </w:rPr>
        <w:t>l</w:t>
      </w:r>
      <w:r>
        <w:rPr>
          <w:rFonts w:ascii="Montserrat" w:hAnsi="Montserrat"/>
          <w:sz w:val="14"/>
          <w:szCs w:val="14"/>
        </w:rPr>
        <w:t>a</w:t>
      </w:r>
      <w:r w:rsidRPr="008D30F1">
        <w:rPr>
          <w:rFonts w:ascii="Montserrat" w:hAnsi="Montserrat"/>
          <w:sz w:val="14"/>
          <w:szCs w:val="14"/>
        </w:rPr>
        <w:t xml:space="preserve"> </w:t>
      </w:r>
      <w:r>
        <w:rPr>
          <w:rFonts w:ascii="Montserrat" w:hAnsi="Montserrat"/>
          <w:sz w:val="14"/>
          <w:szCs w:val="14"/>
        </w:rPr>
        <w:t>JAPAY</w:t>
      </w:r>
      <w:r w:rsidRPr="008D30F1">
        <w:rPr>
          <w:rFonts w:ascii="Montserrat" w:hAnsi="Montserrat"/>
          <w:sz w:val="14"/>
          <w:szCs w:val="14"/>
        </w:rPr>
        <w:t xml:space="preserve"> obtenidos por transparencia.</w:t>
      </w:r>
    </w:p>
    <w:p w14:paraId="7FB31D1B" w14:textId="77777777" w:rsidR="002B1FE8" w:rsidRPr="00513271" w:rsidRDefault="002B1FE8" w:rsidP="002B1FE8">
      <w:pPr>
        <w:jc w:val="center"/>
        <w:rPr>
          <w:rFonts w:ascii="Montserrat" w:hAnsi="Montserrat"/>
        </w:rPr>
      </w:pPr>
    </w:p>
    <w:p w14:paraId="042EE2D2" w14:textId="77777777" w:rsidR="002B1FE8" w:rsidRPr="002B1FE8" w:rsidRDefault="002B1FE8" w:rsidP="002B1FE8">
      <w:pPr>
        <w:spacing w:line="360" w:lineRule="auto"/>
        <w:jc w:val="both"/>
        <w:rPr>
          <w:rFonts w:ascii="Montserrat" w:hAnsi="Montserrat"/>
          <w:sz w:val="22"/>
          <w:szCs w:val="22"/>
        </w:rPr>
      </w:pPr>
      <w:r w:rsidRPr="002B1FE8">
        <w:rPr>
          <w:rFonts w:ascii="Montserrat" w:hAnsi="Montserrat"/>
          <w:sz w:val="22"/>
          <w:szCs w:val="22"/>
        </w:rPr>
        <w:t>La tendencia que mostró el activo total es creciente para los años 2019 y 2020 (gráfica 6), y decreciente para el 2021 y 2022, indicando que el valor de lo que posee el JAPAY se disminuyó en más de $198.9 millones de pesos entre 2019 y 2022.  Igualmente, su pasivo total disminuyó en $263.2 millones de pesos entre 2019 y 2022.</w:t>
      </w:r>
    </w:p>
    <w:p w14:paraId="24CEC081" w14:textId="05964290" w:rsidR="002B1FE8" w:rsidRPr="002B1FE8" w:rsidRDefault="00642A5A" w:rsidP="002B1FE8">
      <w:pPr>
        <w:pStyle w:val="Ttulo2"/>
        <w:rPr>
          <w:rFonts w:ascii="Montserrat" w:hAnsi="Montserrat"/>
          <w:b/>
          <w:bCs/>
          <w:color w:val="auto"/>
          <w:sz w:val="22"/>
          <w:szCs w:val="22"/>
        </w:rPr>
      </w:pPr>
      <w:bookmarkStart w:id="12" w:name="_Toc167356493"/>
      <w:r>
        <w:rPr>
          <w:rFonts w:ascii="Montserrat" w:hAnsi="Montserrat"/>
          <w:b/>
          <w:bCs/>
          <w:color w:val="auto"/>
          <w:sz w:val="22"/>
          <w:szCs w:val="22"/>
        </w:rPr>
        <w:lastRenderedPageBreak/>
        <w:t>II</w:t>
      </w:r>
      <w:r w:rsidR="002B1FE8" w:rsidRPr="002B1FE8">
        <w:rPr>
          <w:rFonts w:ascii="Montserrat" w:hAnsi="Montserrat"/>
          <w:b/>
          <w:bCs/>
          <w:color w:val="auto"/>
          <w:sz w:val="22"/>
          <w:szCs w:val="22"/>
        </w:rPr>
        <w:t>.2. ¿La JAPAY contó con liquidez?</w:t>
      </w:r>
      <w:bookmarkEnd w:id="12"/>
    </w:p>
    <w:p w14:paraId="2ABBDA2C" w14:textId="77777777" w:rsidR="002B1FE8" w:rsidRPr="002B1FE8" w:rsidRDefault="002B1FE8" w:rsidP="002B1FE8">
      <w:pPr>
        <w:rPr>
          <w:sz w:val="22"/>
          <w:szCs w:val="22"/>
        </w:rPr>
      </w:pPr>
    </w:p>
    <w:p w14:paraId="03ADA480" w14:textId="77777777" w:rsidR="002B1FE8" w:rsidRPr="002B1FE8" w:rsidRDefault="002B1FE8" w:rsidP="002B1FE8">
      <w:pPr>
        <w:spacing w:line="360" w:lineRule="auto"/>
        <w:jc w:val="both"/>
        <w:rPr>
          <w:rFonts w:ascii="Montserrat" w:hAnsi="Montserrat"/>
          <w:sz w:val="22"/>
          <w:szCs w:val="22"/>
        </w:rPr>
      </w:pPr>
      <w:bookmarkStart w:id="13" w:name="_Hlk149143256"/>
      <w:r w:rsidRPr="002B1FE8">
        <w:rPr>
          <w:rFonts w:ascii="Montserrat" w:hAnsi="Montserrat"/>
          <w:sz w:val="22"/>
          <w:szCs w:val="22"/>
        </w:rPr>
        <w:t>En este apartado se busca complementar la respuesta acerca de la solvencia del organismo operador, ya que en el apartado anterior se mencionó que la JAPAY tuvo solvencia para pagar todos sus pasivos en el periodo 2019-2022, sin embargo; enfrentar las obligaciones de pago requiere reconocer el grado de exigibilidad de los pagos, es decir, si son de corto o largo plazo (circulantes o no circulantes).</w:t>
      </w:r>
      <w:bookmarkEnd w:id="13"/>
    </w:p>
    <w:p w14:paraId="378C8629" w14:textId="77777777" w:rsidR="002B1FE8" w:rsidRDefault="002B1FE8" w:rsidP="002B1FE8">
      <w:pPr>
        <w:spacing w:line="360" w:lineRule="auto"/>
        <w:jc w:val="both"/>
        <w:rPr>
          <w:rFonts w:ascii="Montserrat" w:hAnsi="Montserrat"/>
        </w:rPr>
      </w:pPr>
      <w:r w:rsidRPr="002B1FE8">
        <w:rPr>
          <w:rFonts w:ascii="Montserrat" w:hAnsi="Montserrat"/>
          <w:sz w:val="22"/>
          <w:szCs w:val="22"/>
        </w:rPr>
        <w:t>Con base en la información de los estados de situación financiera de la JAPAY, se observó que si contó con liquidez para el periodo 2020-2022, ya que el activo circulante fue superior al pasivo circulante en cada año analizado, y solo en el 2019, el pasivo circulante fue mayor por $2.4 millones, tal como se observa en la gráfica 7.</w:t>
      </w:r>
      <w:r>
        <w:rPr>
          <w:rFonts w:ascii="Montserrat" w:hAnsi="Montserrat"/>
        </w:rPr>
        <w:t xml:space="preserve"> </w:t>
      </w:r>
    </w:p>
    <w:p w14:paraId="1A9D9E4A" w14:textId="77777777" w:rsidR="00D407B1" w:rsidRDefault="00D407B1" w:rsidP="002B1FE8">
      <w:pPr>
        <w:spacing w:line="360" w:lineRule="auto"/>
        <w:jc w:val="both"/>
        <w:rPr>
          <w:rFonts w:ascii="Montserrat" w:hAnsi="Montserrat"/>
        </w:rPr>
      </w:pPr>
    </w:p>
    <w:p w14:paraId="2503AD8F" w14:textId="5B33A57A" w:rsidR="002B1FE8" w:rsidRDefault="002B1FE8" w:rsidP="002B1FE8">
      <w:pPr>
        <w:pStyle w:val="Descripcin"/>
        <w:jc w:val="center"/>
        <w:rPr>
          <w:noProof/>
        </w:rPr>
      </w:pPr>
      <w:r w:rsidRPr="008D30F1">
        <w:rPr>
          <w:rFonts w:ascii="Montserrat" w:hAnsi="Montserrat"/>
          <w:i w:val="0"/>
          <w:iCs w:val="0"/>
          <w:color w:val="auto"/>
        </w:rPr>
        <w:t xml:space="preserve">Gráfica </w:t>
      </w:r>
      <w:r w:rsidRPr="008D30F1">
        <w:rPr>
          <w:rFonts w:ascii="Montserrat" w:hAnsi="Montserrat"/>
          <w:i w:val="0"/>
          <w:iCs w:val="0"/>
          <w:color w:val="auto"/>
        </w:rPr>
        <w:fldChar w:fldCharType="begin"/>
      </w:r>
      <w:r w:rsidRPr="008D30F1">
        <w:rPr>
          <w:rFonts w:ascii="Montserrat" w:hAnsi="Montserrat"/>
          <w:i w:val="0"/>
          <w:iCs w:val="0"/>
          <w:color w:val="auto"/>
        </w:rPr>
        <w:instrText xml:space="preserve"> SEQ Gráfica \* ARABIC </w:instrText>
      </w:r>
      <w:r w:rsidRPr="008D30F1">
        <w:rPr>
          <w:rFonts w:ascii="Montserrat" w:hAnsi="Montserrat"/>
          <w:i w:val="0"/>
          <w:iCs w:val="0"/>
          <w:color w:val="auto"/>
        </w:rPr>
        <w:fldChar w:fldCharType="separate"/>
      </w:r>
      <w:r w:rsidR="00B7513B">
        <w:rPr>
          <w:rFonts w:ascii="Montserrat" w:hAnsi="Montserrat"/>
          <w:i w:val="0"/>
          <w:iCs w:val="0"/>
          <w:noProof/>
          <w:color w:val="auto"/>
        </w:rPr>
        <w:t>7</w:t>
      </w:r>
      <w:r w:rsidRPr="008D30F1">
        <w:rPr>
          <w:rFonts w:ascii="Montserrat" w:hAnsi="Montserrat"/>
          <w:i w:val="0"/>
          <w:iCs w:val="0"/>
          <w:color w:val="auto"/>
        </w:rPr>
        <w:fldChar w:fldCharType="end"/>
      </w:r>
      <w:r>
        <w:rPr>
          <w:rFonts w:ascii="Montserrat" w:hAnsi="Montserrat"/>
          <w:i w:val="0"/>
          <w:iCs w:val="0"/>
          <w:color w:val="auto"/>
        </w:rPr>
        <w:t>.</w:t>
      </w:r>
      <w:r w:rsidRPr="008D30F1">
        <w:rPr>
          <w:rFonts w:ascii="Montserrat" w:hAnsi="Montserrat"/>
          <w:i w:val="0"/>
          <w:iCs w:val="0"/>
          <w:color w:val="auto"/>
        </w:rPr>
        <w:t xml:space="preserve"> </w:t>
      </w:r>
      <w:r>
        <w:rPr>
          <w:rFonts w:ascii="Montserrat" w:hAnsi="Montserrat"/>
          <w:i w:val="0"/>
          <w:iCs w:val="0"/>
          <w:color w:val="auto"/>
        </w:rPr>
        <w:t>Tendencia del Activo</w:t>
      </w:r>
      <w:r w:rsidR="00642A5A">
        <w:rPr>
          <w:rFonts w:ascii="Montserrat" w:hAnsi="Montserrat"/>
          <w:i w:val="0"/>
          <w:iCs w:val="0"/>
          <w:color w:val="auto"/>
        </w:rPr>
        <w:t xml:space="preserve"> Circulante y no Circulante Vs</w:t>
      </w:r>
      <w:r>
        <w:rPr>
          <w:rFonts w:ascii="Montserrat" w:hAnsi="Montserrat"/>
          <w:i w:val="0"/>
          <w:iCs w:val="0"/>
          <w:color w:val="auto"/>
        </w:rPr>
        <w:t xml:space="preserve"> Pasivo</w:t>
      </w:r>
      <w:r w:rsidR="00642A5A">
        <w:rPr>
          <w:rFonts w:ascii="Montserrat" w:hAnsi="Montserrat"/>
          <w:i w:val="0"/>
          <w:iCs w:val="0"/>
          <w:color w:val="auto"/>
        </w:rPr>
        <w:t xml:space="preserve"> Circulante y No Circulante,</w:t>
      </w:r>
      <w:r>
        <w:rPr>
          <w:rFonts w:ascii="Montserrat" w:hAnsi="Montserrat"/>
          <w:i w:val="0"/>
          <w:iCs w:val="0"/>
          <w:color w:val="auto"/>
        </w:rPr>
        <w:t xml:space="preserve"> </w:t>
      </w:r>
      <w:r w:rsidRPr="0040387D">
        <w:rPr>
          <w:rFonts w:ascii="Montserrat" w:hAnsi="Montserrat"/>
          <w:i w:val="0"/>
          <w:iCs w:val="0"/>
          <w:color w:val="auto"/>
        </w:rPr>
        <w:t xml:space="preserve">JAPAY, </w:t>
      </w:r>
      <w:proofErr w:type="spellStart"/>
      <w:r w:rsidRPr="0040387D">
        <w:rPr>
          <w:rFonts w:ascii="Montserrat" w:hAnsi="Montserrat"/>
          <w:i w:val="0"/>
          <w:iCs w:val="0"/>
          <w:color w:val="auto"/>
        </w:rPr>
        <w:t>Yuc</w:t>
      </w:r>
      <w:proofErr w:type="spellEnd"/>
      <w:r>
        <w:rPr>
          <w:rFonts w:ascii="Montserrat" w:hAnsi="Montserrat"/>
          <w:i w:val="0"/>
          <w:iCs w:val="0"/>
          <w:color w:val="auto"/>
        </w:rPr>
        <w:t>.</w:t>
      </w:r>
    </w:p>
    <w:p w14:paraId="1926188C" w14:textId="77777777" w:rsidR="002B1FE8" w:rsidRPr="00876BC0" w:rsidRDefault="002B1FE8" w:rsidP="002B1FE8">
      <w:pPr>
        <w:jc w:val="center"/>
      </w:pPr>
      <w:r>
        <w:rPr>
          <w:noProof/>
        </w:rPr>
        <w:drawing>
          <wp:inline distT="0" distB="0" distL="0" distR="0" wp14:anchorId="0AAD26A7" wp14:editId="2FB0969B">
            <wp:extent cx="5220013" cy="2604976"/>
            <wp:effectExtent l="0" t="0" r="0" b="0"/>
            <wp:docPr id="177886953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40344" cy="2615122"/>
                    </a:xfrm>
                    <a:prstGeom prst="rect">
                      <a:avLst/>
                    </a:prstGeom>
                    <a:noFill/>
                  </pic:spPr>
                </pic:pic>
              </a:graphicData>
            </a:graphic>
          </wp:inline>
        </w:drawing>
      </w:r>
    </w:p>
    <w:p w14:paraId="65888547" w14:textId="77777777" w:rsidR="002B1FE8" w:rsidRDefault="002B1FE8" w:rsidP="002B1FE8">
      <w:pPr>
        <w:jc w:val="center"/>
        <w:rPr>
          <w:rFonts w:ascii="Montserrat" w:hAnsi="Montserrat"/>
          <w:sz w:val="14"/>
          <w:szCs w:val="14"/>
        </w:rPr>
      </w:pPr>
      <w:r w:rsidRPr="008D30F1">
        <w:rPr>
          <w:rFonts w:ascii="Montserrat" w:hAnsi="Montserrat"/>
          <w:sz w:val="14"/>
          <w:szCs w:val="14"/>
        </w:rPr>
        <w:t>Fuente: Elaboración propia con datos de</w:t>
      </w:r>
      <w:r>
        <w:rPr>
          <w:rFonts w:ascii="Montserrat" w:hAnsi="Montserrat"/>
          <w:sz w:val="14"/>
          <w:szCs w:val="14"/>
        </w:rPr>
        <w:t xml:space="preserve"> </w:t>
      </w:r>
      <w:r w:rsidRPr="008D30F1">
        <w:rPr>
          <w:rFonts w:ascii="Montserrat" w:hAnsi="Montserrat"/>
          <w:sz w:val="14"/>
          <w:szCs w:val="14"/>
        </w:rPr>
        <w:t>l</w:t>
      </w:r>
      <w:r>
        <w:rPr>
          <w:rFonts w:ascii="Montserrat" w:hAnsi="Montserrat"/>
          <w:sz w:val="14"/>
          <w:szCs w:val="14"/>
        </w:rPr>
        <w:t>a</w:t>
      </w:r>
      <w:r w:rsidRPr="008D30F1">
        <w:rPr>
          <w:rFonts w:ascii="Montserrat" w:hAnsi="Montserrat"/>
          <w:sz w:val="14"/>
          <w:szCs w:val="14"/>
        </w:rPr>
        <w:t xml:space="preserve"> </w:t>
      </w:r>
      <w:r>
        <w:rPr>
          <w:rFonts w:ascii="Montserrat" w:hAnsi="Montserrat"/>
          <w:sz w:val="14"/>
          <w:szCs w:val="14"/>
        </w:rPr>
        <w:t>JAPAY</w:t>
      </w:r>
      <w:r w:rsidRPr="008D30F1">
        <w:rPr>
          <w:rFonts w:ascii="Montserrat" w:hAnsi="Montserrat"/>
          <w:sz w:val="14"/>
          <w:szCs w:val="14"/>
        </w:rPr>
        <w:t xml:space="preserve"> obtenidos por transparencia.</w:t>
      </w:r>
    </w:p>
    <w:p w14:paraId="4CDED698" w14:textId="77777777" w:rsidR="002B1FE8" w:rsidRDefault="002B1FE8" w:rsidP="002B1FE8">
      <w:pPr>
        <w:jc w:val="center"/>
        <w:rPr>
          <w:rFonts w:ascii="Montserrat" w:hAnsi="Montserrat"/>
        </w:rPr>
      </w:pPr>
    </w:p>
    <w:p w14:paraId="416DED81" w14:textId="77777777" w:rsidR="002B1FE8" w:rsidRPr="002B1FE8" w:rsidRDefault="002B1FE8" w:rsidP="002B1FE8">
      <w:pPr>
        <w:spacing w:line="360" w:lineRule="auto"/>
        <w:jc w:val="both"/>
        <w:rPr>
          <w:rFonts w:ascii="Montserrat" w:hAnsi="Montserrat"/>
          <w:sz w:val="22"/>
          <w:szCs w:val="22"/>
        </w:rPr>
      </w:pPr>
      <w:r w:rsidRPr="002B1FE8">
        <w:rPr>
          <w:rFonts w:ascii="Montserrat" w:hAnsi="Montserrat"/>
          <w:sz w:val="22"/>
          <w:szCs w:val="22"/>
        </w:rPr>
        <w:t>No obstante que el activo circulante es mayor en proporción al pasivo circulante, es importante conocer cómo se constituye esta componente del activo total, lo cual se obtiene de las notas a los estados financieros del organismo operador y que se analizará en el siguiente apartado.</w:t>
      </w:r>
    </w:p>
    <w:p w14:paraId="14C9CF06" w14:textId="77777777" w:rsidR="002B1FE8" w:rsidRPr="002B1FE8" w:rsidRDefault="002B1FE8" w:rsidP="002B1FE8">
      <w:pPr>
        <w:spacing w:line="360" w:lineRule="auto"/>
        <w:jc w:val="both"/>
        <w:rPr>
          <w:rFonts w:ascii="Montserrat" w:hAnsi="Montserrat"/>
          <w:sz w:val="22"/>
          <w:szCs w:val="22"/>
        </w:rPr>
      </w:pPr>
    </w:p>
    <w:p w14:paraId="1D17E84E" w14:textId="0C367C31" w:rsidR="002B1FE8" w:rsidRPr="002B1FE8" w:rsidRDefault="00642A5A" w:rsidP="002B1FE8">
      <w:pPr>
        <w:pStyle w:val="Ttulo3"/>
        <w:rPr>
          <w:rFonts w:ascii="Montserrat" w:hAnsi="Montserrat"/>
          <w:b/>
          <w:bCs/>
          <w:color w:val="auto"/>
          <w:sz w:val="22"/>
          <w:szCs w:val="22"/>
        </w:rPr>
      </w:pPr>
      <w:bookmarkStart w:id="14" w:name="_Toc167356494"/>
      <w:r>
        <w:rPr>
          <w:rFonts w:ascii="Montserrat" w:hAnsi="Montserrat"/>
          <w:b/>
          <w:bCs/>
          <w:color w:val="auto"/>
          <w:sz w:val="22"/>
          <w:szCs w:val="22"/>
        </w:rPr>
        <w:lastRenderedPageBreak/>
        <w:t>II</w:t>
      </w:r>
      <w:r w:rsidR="002B1FE8" w:rsidRPr="002B1FE8">
        <w:rPr>
          <w:rFonts w:ascii="Montserrat" w:hAnsi="Montserrat"/>
          <w:b/>
          <w:bCs/>
          <w:color w:val="auto"/>
          <w:sz w:val="22"/>
          <w:szCs w:val="22"/>
        </w:rPr>
        <w:t>.2.1 ¿Cuál fue la principal cuenta que tuvo liquidez a corto plazo?</w:t>
      </w:r>
      <w:bookmarkEnd w:id="14"/>
    </w:p>
    <w:p w14:paraId="3937CAFC" w14:textId="77777777" w:rsidR="002B1FE8" w:rsidRPr="002B1FE8" w:rsidRDefault="002B1FE8" w:rsidP="002B1FE8">
      <w:pPr>
        <w:rPr>
          <w:sz w:val="22"/>
          <w:szCs w:val="22"/>
        </w:rPr>
      </w:pPr>
    </w:p>
    <w:p w14:paraId="2C72E670" w14:textId="77777777" w:rsidR="002B1FE8" w:rsidRDefault="002B1FE8" w:rsidP="002B1FE8">
      <w:pPr>
        <w:spacing w:line="360" w:lineRule="auto"/>
        <w:jc w:val="both"/>
        <w:rPr>
          <w:rFonts w:ascii="Montserrat" w:hAnsi="Montserrat"/>
          <w:sz w:val="22"/>
          <w:szCs w:val="22"/>
        </w:rPr>
      </w:pPr>
      <w:r w:rsidRPr="002B1FE8">
        <w:rPr>
          <w:rFonts w:ascii="Montserrat" w:hAnsi="Montserrat"/>
          <w:sz w:val="22"/>
          <w:szCs w:val="22"/>
        </w:rPr>
        <w:t xml:space="preserve">La cuenta </w:t>
      </w:r>
      <w:r w:rsidRPr="002B1FE8">
        <w:rPr>
          <w:rFonts w:ascii="Montserrat" w:hAnsi="Montserrat"/>
          <w:b/>
          <w:bCs/>
          <w:sz w:val="22"/>
          <w:szCs w:val="22"/>
        </w:rPr>
        <w:t xml:space="preserve">“Derechos a recibir efectivo o equivalente” </w:t>
      </w:r>
      <w:r w:rsidRPr="002B1FE8">
        <w:rPr>
          <w:rFonts w:ascii="Montserrat" w:hAnsi="Montserrat"/>
          <w:sz w:val="22"/>
          <w:szCs w:val="22"/>
        </w:rPr>
        <w:t>fue la principal cuenta que tuvo liquidez en el corto plazo (activo circulante) y de acuerdo a las notas de los estados de situación financiera</w:t>
      </w:r>
      <w:r w:rsidRPr="002B1FE8">
        <w:rPr>
          <w:rStyle w:val="Refdenotaalpie"/>
          <w:rFonts w:ascii="Montserrat" w:hAnsi="Montserrat"/>
          <w:sz w:val="22"/>
          <w:szCs w:val="22"/>
        </w:rPr>
        <w:footnoteReference w:id="5"/>
      </w:r>
      <w:r w:rsidRPr="002B1FE8">
        <w:rPr>
          <w:rFonts w:ascii="Montserrat" w:hAnsi="Montserrat"/>
          <w:sz w:val="22"/>
          <w:szCs w:val="22"/>
        </w:rPr>
        <w:t xml:space="preserve"> se compone principalmente de los siguientes conceptos: </w:t>
      </w:r>
    </w:p>
    <w:p w14:paraId="231695A7" w14:textId="77777777" w:rsidR="0021065F" w:rsidRPr="002B1FE8" w:rsidRDefault="0021065F" w:rsidP="002B1FE8">
      <w:pPr>
        <w:spacing w:line="360" w:lineRule="auto"/>
        <w:jc w:val="both"/>
        <w:rPr>
          <w:rFonts w:ascii="Montserrat" w:hAnsi="Montserrat"/>
          <w:sz w:val="22"/>
          <w:szCs w:val="22"/>
        </w:rPr>
      </w:pPr>
    </w:p>
    <w:p w14:paraId="4EFF15B4" w14:textId="77777777" w:rsidR="002B1FE8" w:rsidRPr="002B1FE8" w:rsidRDefault="002B1FE8" w:rsidP="002B1FE8">
      <w:pPr>
        <w:pStyle w:val="Prrafodelista"/>
        <w:numPr>
          <w:ilvl w:val="0"/>
          <w:numId w:val="52"/>
        </w:numPr>
        <w:spacing w:after="160" w:line="360" w:lineRule="auto"/>
        <w:jc w:val="both"/>
        <w:rPr>
          <w:rFonts w:ascii="Montserrat" w:hAnsi="Montserrat"/>
        </w:rPr>
      </w:pPr>
      <w:r w:rsidRPr="002B1FE8">
        <w:rPr>
          <w:rFonts w:ascii="Montserrat" w:hAnsi="Montserrat"/>
        </w:rPr>
        <w:t>Cuentas por Cobrar a Corto Plazo; que integra adeudos de usuarios de agua y drenaje</w:t>
      </w:r>
    </w:p>
    <w:p w14:paraId="2AF06B04" w14:textId="77777777" w:rsidR="002B1FE8" w:rsidRPr="002B1FE8" w:rsidRDefault="002B1FE8" w:rsidP="002B1FE8">
      <w:pPr>
        <w:pStyle w:val="Prrafodelista"/>
        <w:numPr>
          <w:ilvl w:val="0"/>
          <w:numId w:val="52"/>
        </w:numPr>
        <w:spacing w:after="160" w:line="360" w:lineRule="auto"/>
        <w:jc w:val="both"/>
        <w:rPr>
          <w:rFonts w:ascii="Montserrat" w:hAnsi="Montserrat"/>
        </w:rPr>
      </w:pPr>
      <w:r w:rsidRPr="002B1FE8">
        <w:rPr>
          <w:rFonts w:ascii="Montserrat" w:hAnsi="Montserrat"/>
        </w:rPr>
        <w:t>Deudores Diversos por Cobrar a Corto Plazo; integra diversos tipos de adeudos en beneficio de la JAPAY por personas físicas y morales;</w:t>
      </w:r>
    </w:p>
    <w:p w14:paraId="64463D03" w14:textId="77777777" w:rsidR="002B1FE8" w:rsidRPr="002B1FE8" w:rsidRDefault="002B1FE8" w:rsidP="002B1FE8">
      <w:pPr>
        <w:pStyle w:val="Prrafodelista"/>
        <w:numPr>
          <w:ilvl w:val="0"/>
          <w:numId w:val="52"/>
        </w:numPr>
        <w:spacing w:after="160" w:line="360" w:lineRule="auto"/>
        <w:jc w:val="both"/>
        <w:rPr>
          <w:rFonts w:ascii="Montserrat" w:hAnsi="Montserrat"/>
        </w:rPr>
      </w:pPr>
      <w:r w:rsidRPr="002B1FE8">
        <w:rPr>
          <w:rFonts w:ascii="Montserrat" w:hAnsi="Montserrat"/>
        </w:rPr>
        <w:t>Otros Derechos a Recibir Efectivo o Equivalentes a Corto Plazo; integra IVA acreditable, subsidios al empleo e IVA por acreditar;</w:t>
      </w:r>
    </w:p>
    <w:p w14:paraId="759F7DA5" w14:textId="77777777" w:rsidR="002B1FE8" w:rsidRDefault="002B1FE8" w:rsidP="002B1FE8">
      <w:pPr>
        <w:spacing w:line="360" w:lineRule="auto"/>
        <w:jc w:val="both"/>
        <w:rPr>
          <w:rFonts w:ascii="Montserrat" w:hAnsi="Montserrat"/>
          <w:sz w:val="22"/>
          <w:szCs w:val="22"/>
        </w:rPr>
      </w:pPr>
      <w:r w:rsidRPr="002B1FE8">
        <w:rPr>
          <w:rFonts w:ascii="Montserrat" w:hAnsi="Montserrat"/>
          <w:sz w:val="22"/>
          <w:szCs w:val="22"/>
        </w:rPr>
        <w:t>En la tabla 3 se observa que esta cuenta se incrementó progresivamente desde 2019, siendo en este año el 16.4% del activo total y terminando en 2022 en el 30.3% del activo total para ese año. El incremento de los montos en la cuenta Derechos</w:t>
      </w:r>
      <w:r w:rsidRPr="002B1FE8">
        <w:rPr>
          <w:rFonts w:ascii="Montserrat" w:hAnsi="Montserrat"/>
          <w:b/>
          <w:bCs/>
          <w:sz w:val="22"/>
          <w:szCs w:val="22"/>
        </w:rPr>
        <w:t xml:space="preserve"> a recibir efectivo o equivalente</w:t>
      </w:r>
      <w:r w:rsidRPr="002B1FE8">
        <w:rPr>
          <w:rFonts w:ascii="Montserrat" w:hAnsi="Montserrat"/>
          <w:sz w:val="22"/>
          <w:szCs w:val="22"/>
        </w:rPr>
        <w:t>, refleja los adeudos de usuarios de servicios de agua doméstica, servicios de agua comercial, servicios de agua publica oficial, servicios d agua hotelera, así como drenaje y deudores diversos por cobrar a corto plazo. Sin embargo, cabe destacar que estas cuentas por cobrar también representan una disminución de flujos de efectivo que el organismo operador necesita para el desempeño de sus funciones y aunque en el estado de situación financiera se indique como un activo circulante, falta conocer las acciones de cobranza que la JAPAY llevó a cabo para conocer los montos reales que se lograron recuperar.</w:t>
      </w:r>
    </w:p>
    <w:p w14:paraId="4AA0EB32" w14:textId="77777777" w:rsidR="002B1FE8" w:rsidRDefault="002B1FE8" w:rsidP="002B1FE8">
      <w:pPr>
        <w:spacing w:line="360" w:lineRule="auto"/>
        <w:jc w:val="both"/>
        <w:rPr>
          <w:rFonts w:ascii="Montserrat" w:hAnsi="Montserrat"/>
          <w:sz w:val="22"/>
          <w:szCs w:val="22"/>
        </w:rPr>
      </w:pPr>
    </w:p>
    <w:p w14:paraId="34A86CE3" w14:textId="77777777" w:rsidR="002B1FE8" w:rsidRDefault="002B1FE8" w:rsidP="002B1FE8">
      <w:pPr>
        <w:spacing w:line="360" w:lineRule="auto"/>
        <w:jc w:val="both"/>
        <w:rPr>
          <w:rFonts w:ascii="Montserrat" w:hAnsi="Montserrat"/>
          <w:sz w:val="22"/>
          <w:szCs w:val="22"/>
        </w:rPr>
      </w:pPr>
    </w:p>
    <w:p w14:paraId="5DEFA6A6" w14:textId="77777777" w:rsidR="008D7BC9" w:rsidRDefault="008D7BC9" w:rsidP="002B1FE8">
      <w:pPr>
        <w:spacing w:line="360" w:lineRule="auto"/>
        <w:jc w:val="both"/>
        <w:rPr>
          <w:rFonts w:ascii="Montserrat" w:hAnsi="Montserrat"/>
          <w:sz w:val="22"/>
          <w:szCs w:val="22"/>
        </w:rPr>
      </w:pPr>
    </w:p>
    <w:p w14:paraId="42B329AB" w14:textId="77777777" w:rsidR="00642A5A" w:rsidRDefault="00642A5A" w:rsidP="002B1FE8">
      <w:pPr>
        <w:spacing w:line="360" w:lineRule="auto"/>
        <w:jc w:val="both"/>
        <w:rPr>
          <w:rFonts w:ascii="Montserrat" w:hAnsi="Montserrat"/>
          <w:sz w:val="22"/>
          <w:szCs w:val="22"/>
        </w:rPr>
      </w:pPr>
    </w:p>
    <w:p w14:paraId="02A40FD1" w14:textId="78E66FB6" w:rsidR="002B1FE8" w:rsidRDefault="002B1FE8" w:rsidP="002B1FE8">
      <w:pPr>
        <w:spacing w:line="360" w:lineRule="auto"/>
        <w:jc w:val="center"/>
        <w:rPr>
          <w:rFonts w:ascii="Montserrat" w:hAnsi="Montserrat"/>
          <w:b/>
          <w:bCs/>
        </w:rPr>
      </w:pPr>
      <w:r w:rsidRPr="00526E7D">
        <w:rPr>
          <w:rFonts w:ascii="Montserrat" w:hAnsi="Montserrat"/>
          <w:sz w:val="18"/>
          <w:szCs w:val="18"/>
        </w:rPr>
        <w:t xml:space="preserve">Tabla </w:t>
      </w:r>
      <w:r w:rsidRPr="00526E7D">
        <w:rPr>
          <w:rFonts w:ascii="Montserrat" w:hAnsi="Montserrat"/>
          <w:i/>
          <w:iCs/>
          <w:sz w:val="18"/>
          <w:szCs w:val="18"/>
        </w:rPr>
        <w:fldChar w:fldCharType="begin"/>
      </w:r>
      <w:r w:rsidRPr="00526E7D">
        <w:rPr>
          <w:rFonts w:ascii="Montserrat" w:hAnsi="Montserrat"/>
          <w:sz w:val="18"/>
          <w:szCs w:val="18"/>
        </w:rPr>
        <w:instrText xml:space="preserve"> SEQ Tabla \* ARABIC </w:instrText>
      </w:r>
      <w:r w:rsidRPr="00526E7D">
        <w:rPr>
          <w:rFonts w:ascii="Montserrat" w:hAnsi="Montserrat"/>
          <w:i/>
          <w:iCs/>
          <w:sz w:val="18"/>
          <w:szCs w:val="18"/>
        </w:rPr>
        <w:fldChar w:fldCharType="separate"/>
      </w:r>
      <w:r w:rsidR="00B7513B">
        <w:rPr>
          <w:rFonts w:ascii="Montserrat" w:hAnsi="Montserrat"/>
          <w:noProof/>
          <w:sz w:val="18"/>
          <w:szCs w:val="18"/>
        </w:rPr>
        <w:t>3</w:t>
      </w:r>
      <w:r w:rsidRPr="00526E7D">
        <w:rPr>
          <w:rFonts w:ascii="Montserrat" w:hAnsi="Montserrat"/>
          <w:i/>
          <w:iCs/>
          <w:sz w:val="18"/>
          <w:szCs w:val="18"/>
        </w:rPr>
        <w:fldChar w:fldCharType="end"/>
      </w:r>
      <w:r w:rsidRPr="00526E7D">
        <w:rPr>
          <w:rFonts w:ascii="Montserrat" w:hAnsi="Montserrat"/>
          <w:sz w:val="18"/>
          <w:szCs w:val="18"/>
        </w:rPr>
        <w:t xml:space="preserve">. </w:t>
      </w:r>
      <w:r>
        <w:rPr>
          <w:rFonts w:ascii="Montserrat" w:hAnsi="Montserrat"/>
          <w:sz w:val="18"/>
          <w:szCs w:val="18"/>
        </w:rPr>
        <w:t>Cuentas que integran el Activo total del</w:t>
      </w:r>
      <w:r w:rsidRPr="00526E7D">
        <w:rPr>
          <w:rFonts w:ascii="Montserrat" w:hAnsi="Montserrat"/>
          <w:sz w:val="18"/>
          <w:szCs w:val="18"/>
        </w:rPr>
        <w:t xml:space="preserve"> </w:t>
      </w:r>
      <w:r w:rsidRPr="0040387D">
        <w:rPr>
          <w:rFonts w:ascii="Montserrat" w:hAnsi="Montserrat"/>
          <w:sz w:val="18"/>
          <w:szCs w:val="18"/>
        </w:rPr>
        <w:t xml:space="preserve">JAPAY, </w:t>
      </w:r>
      <w:proofErr w:type="spellStart"/>
      <w:r w:rsidRPr="0040387D">
        <w:rPr>
          <w:rFonts w:ascii="Montserrat" w:hAnsi="Montserrat"/>
          <w:sz w:val="18"/>
          <w:szCs w:val="18"/>
        </w:rPr>
        <w:t>Yuc</w:t>
      </w:r>
      <w:proofErr w:type="spellEnd"/>
      <w:r>
        <w:rPr>
          <w:rFonts w:ascii="Montserrat" w:hAnsi="Montserrat"/>
          <w:sz w:val="18"/>
          <w:szCs w:val="18"/>
        </w:rPr>
        <w:t>.</w:t>
      </w:r>
    </w:p>
    <w:tbl>
      <w:tblPr>
        <w:tblW w:w="9665" w:type="dxa"/>
        <w:jc w:val="center"/>
        <w:tblCellMar>
          <w:left w:w="70" w:type="dxa"/>
          <w:right w:w="70" w:type="dxa"/>
        </w:tblCellMar>
        <w:tblLook w:val="04A0" w:firstRow="1" w:lastRow="0" w:firstColumn="1" w:lastColumn="0" w:noHBand="0" w:noVBand="1"/>
      </w:tblPr>
      <w:tblGrid>
        <w:gridCol w:w="988"/>
        <w:gridCol w:w="1559"/>
        <w:gridCol w:w="1103"/>
        <w:gridCol w:w="770"/>
        <w:gridCol w:w="992"/>
        <w:gridCol w:w="709"/>
        <w:gridCol w:w="992"/>
        <w:gridCol w:w="797"/>
        <w:gridCol w:w="992"/>
        <w:gridCol w:w="763"/>
      </w:tblGrid>
      <w:tr w:rsidR="002B1FE8" w:rsidRPr="00E82F16" w14:paraId="6317E5DD" w14:textId="77777777" w:rsidTr="002B1FE8">
        <w:trPr>
          <w:cantSplit/>
          <w:trHeight w:val="300"/>
          <w:tblHeader/>
          <w:jc w:val="center"/>
        </w:trPr>
        <w:tc>
          <w:tcPr>
            <w:tcW w:w="988" w:type="dxa"/>
            <w:vMerge w:val="restart"/>
            <w:tcBorders>
              <w:top w:val="single" w:sz="4" w:space="0" w:color="auto"/>
              <w:left w:val="single" w:sz="4" w:space="0" w:color="auto"/>
              <w:right w:val="nil"/>
            </w:tcBorders>
            <w:shd w:val="clear" w:color="auto" w:fill="auto"/>
            <w:noWrap/>
            <w:vAlign w:val="center"/>
            <w:hideMark/>
          </w:tcPr>
          <w:p w14:paraId="6AFF758D" w14:textId="77777777" w:rsidR="002B1FE8" w:rsidRPr="00B0037D" w:rsidRDefault="002B1FE8" w:rsidP="009F367D">
            <w:pPr>
              <w:jc w:val="center"/>
              <w:rPr>
                <w:rFonts w:ascii="Montserrat" w:eastAsia="Times New Roman" w:hAnsi="Montserrat" w:cs="Calibri"/>
                <w:b/>
                <w:bCs/>
                <w:color w:val="000000"/>
                <w:sz w:val="16"/>
                <w:szCs w:val="16"/>
                <w:lang w:eastAsia="es-MX"/>
              </w:rPr>
            </w:pPr>
            <w:r w:rsidRPr="00B0037D">
              <w:rPr>
                <w:rFonts w:ascii="Montserrat" w:eastAsia="Times New Roman" w:hAnsi="Montserrat" w:cs="Calibri"/>
                <w:b/>
                <w:bCs/>
                <w:color w:val="000000"/>
                <w:sz w:val="16"/>
                <w:szCs w:val="16"/>
                <w:lang w:eastAsia="es-MX"/>
              </w:rPr>
              <w:t>ACTIVO</w:t>
            </w:r>
          </w:p>
        </w:tc>
        <w:tc>
          <w:tcPr>
            <w:tcW w:w="1559" w:type="dxa"/>
            <w:vMerge w:val="restart"/>
            <w:tcBorders>
              <w:top w:val="single" w:sz="4" w:space="0" w:color="auto"/>
              <w:left w:val="single" w:sz="4" w:space="0" w:color="auto"/>
              <w:right w:val="single" w:sz="4" w:space="0" w:color="auto"/>
            </w:tcBorders>
            <w:shd w:val="clear" w:color="auto" w:fill="auto"/>
            <w:vAlign w:val="center"/>
            <w:hideMark/>
          </w:tcPr>
          <w:p w14:paraId="654D9E01" w14:textId="77777777" w:rsidR="002B1FE8" w:rsidRPr="00B0037D" w:rsidRDefault="002B1FE8" w:rsidP="009F367D">
            <w:pPr>
              <w:jc w:val="center"/>
              <w:rPr>
                <w:rFonts w:ascii="Montserrat" w:eastAsia="Times New Roman" w:hAnsi="Montserrat" w:cs="Calibri"/>
                <w:b/>
                <w:bCs/>
                <w:color w:val="000000"/>
                <w:sz w:val="16"/>
                <w:szCs w:val="16"/>
                <w:lang w:eastAsia="es-MX"/>
              </w:rPr>
            </w:pPr>
            <w:r>
              <w:rPr>
                <w:rFonts w:ascii="Montserrat" w:eastAsia="Times New Roman" w:hAnsi="Montserrat" w:cs="Calibri"/>
                <w:b/>
                <w:bCs/>
                <w:color w:val="000000"/>
                <w:sz w:val="16"/>
                <w:szCs w:val="16"/>
                <w:lang w:eastAsia="es-MX"/>
              </w:rPr>
              <w:t>Cuenta</w:t>
            </w:r>
          </w:p>
        </w:tc>
        <w:tc>
          <w:tcPr>
            <w:tcW w:w="1873" w:type="dxa"/>
            <w:gridSpan w:val="2"/>
            <w:tcBorders>
              <w:top w:val="single" w:sz="4" w:space="0" w:color="auto"/>
              <w:left w:val="nil"/>
              <w:bottom w:val="single" w:sz="4" w:space="0" w:color="auto"/>
              <w:right w:val="single" w:sz="4" w:space="0" w:color="auto"/>
            </w:tcBorders>
            <w:shd w:val="clear" w:color="auto" w:fill="auto"/>
            <w:noWrap/>
            <w:vAlign w:val="center"/>
            <w:hideMark/>
          </w:tcPr>
          <w:p w14:paraId="6DB37FFA" w14:textId="77777777" w:rsidR="002B1FE8" w:rsidRPr="00B0037D" w:rsidRDefault="002B1FE8" w:rsidP="009F367D">
            <w:pPr>
              <w:jc w:val="center"/>
              <w:rPr>
                <w:rFonts w:ascii="Montserrat" w:eastAsia="Times New Roman" w:hAnsi="Montserrat" w:cs="Calibri"/>
                <w:b/>
                <w:bCs/>
                <w:color w:val="000000"/>
                <w:sz w:val="16"/>
                <w:szCs w:val="16"/>
                <w:lang w:eastAsia="es-MX"/>
              </w:rPr>
            </w:pPr>
            <w:r w:rsidRPr="00B0037D">
              <w:rPr>
                <w:rFonts w:ascii="Montserrat" w:eastAsia="Times New Roman" w:hAnsi="Montserrat" w:cs="Calibri"/>
                <w:b/>
                <w:bCs/>
                <w:color w:val="000000"/>
                <w:sz w:val="16"/>
                <w:szCs w:val="16"/>
                <w:lang w:eastAsia="es-MX"/>
              </w:rPr>
              <w:t>2019</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1A417E14" w14:textId="77777777" w:rsidR="002B1FE8" w:rsidRPr="00B0037D" w:rsidRDefault="002B1FE8" w:rsidP="009F367D">
            <w:pPr>
              <w:jc w:val="center"/>
              <w:rPr>
                <w:rFonts w:ascii="Montserrat" w:eastAsia="Times New Roman" w:hAnsi="Montserrat" w:cs="Calibri"/>
                <w:b/>
                <w:bCs/>
                <w:color w:val="000000"/>
                <w:sz w:val="16"/>
                <w:szCs w:val="16"/>
                <w:lang w:eastAsia="es-MX"/>
              </w:rPr>
            </w:pPr>
            <w:r w:rsidRPr="00B0037D">
              <w:rPr>
                <w:rFonts w:ascii="Montserrat" w:eastAsia="Times New Roman" w:hAnsi="Montserrat" w:cs="Calibri"/>
                <w:b/>
                <w:bCs/>
                <w:color w:val="000000"/>
                <w:sz w:val="16"/>
                <w:szCs w:val="16"/>
                <w:lang w:eastAsia="es-MX"/>
              </w:rPr>
              <w:t>2020</w:t>
            </w:r>
          </w:p>
        </w:tc>
        <w:tc>
          <w:tcPr>
            <w:tcW w:w="178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D8E7A3D" w14:textId="77777777" w:rsidR="002B1FE8" w:rsidRPr="00B0037D" w:rsidRDefault="002B1FE8" w:rsidP="009F367D">
            <w:pPr>
              <w:jc w:val="center"/>
              <w:rPr>
                <w:rFonts w:ascii="Montserrat" w:eastAsia="Times New Roman" w:hAnsi="Montserrat" w:cs="Calibri"/>
                <w:b/>
                <w:bCs/>
                <w:color w:val="000000"/>
                <w:sz w:val="16"/>
                <w:szCs w:val="16"/>
                <w:lang w:eastAsia="es-MX"/>
              </w:rPr>
            </w:pPr>
            <w:r w:rsidRPr="00B0037D">
              <w:rPr>
                <w:rFonts w:ascii="Montserrat" w:eastAsia="Times New Roman" w:hAnsi="Montserrat" w:cs="Calibri"/>
                <w:b/>
                <w:bCs/>
                <w:color w:val="000000"/>
                <w:sz w:val="16"/>
                <w:szCs w:val="16"/>
                <w:lang w:eastAsia="es-MX"/>
              </w:rPr>
              <w:t>2021</w:t>
            </w:r>
          </w:p>
        </w:tc>
        <w:tc>
          <w:tcPr>
            <w:tcW w:w="1755" w:type="dxa"/>
            <w:gridSpan w:val="2"/>
            <w:tcBorders>
              <w:top w:val="single" w:sz="4" w:space="0" w:color="auto"/>
              <w:left w:val="nil"/>
              <w:bottom w:val="single" w:sz="4" w:space="0" w:color="auto"/>
              <w:right w:val="single" w:sz="4" w:space="0" w:color="auto"/>
            </w:tcBorders>
            <w:shd w:val="clear" w:color="auto" w:fill="auto"/>
            <w:noWrap/>
            <w:vAlign w:val="center"/>
            <w:hideMark/>
          </w:tcPr>
          <w:p w14:paraId="3DF4601C" w14:textId="77777777" w:rsidR="002B1FE8" w:rsidRPr="00B0037D" w:rsidRDefault="002B1FE8" w:rsidP="009F367D">
            <w:pPr>
              <w:jc w:val="center"/>
              <w:rPr>
                <w:rFonts w:ascii="Montserrat" w:eastAsia="Times New Roman" w:hAnsi="Montserrat" w:cs="Calibri"/>
                <w:b/>
                <w:bCs/>
                <w:color w:val="000000"/>
                <w:sz w:val="16"/>
                <w:szCs w:val="16"/>
                <w:lang w:eastAsia="es-MX"/>
              </w:rPr>
            </w:pPr>
            <w:r w:rsidRPr="00B0037D">
              <w:rPr>
                <w:rFonts w:ascii="Montserrat" w:eastAsia="Times New Roman" w:hAnsi="Montserrat" w:cs="Calibri"/>
                <w:b/>
                <w:bCs/>
                <w:color w:val="000000"/>
                <w:sz w:val="16"/>
                <w:szCs w:val="16"/>
                <w:lang w:eastAsia="es-MX"/>
              </w:rPr>
              <w:t>2022</w:t>
            </w:r>
          </w:p>
        </w:tc>
      </w:tr>
      <w:tr w:rsidR="002B1FE8" w:rsidRPr="00E82F16" w14:paraId="26D16CC5" w14:textId="77777777" w:rsidTr="002B1FE8">
        <w:trPr>
          <w:cantSplit/>
          <w:trHeight w:val="518"/>
          <w:tblHeader/>
          <w:jc w:val="center"/>
        </w:trPr>
        <w:tc>
          <w:tcPr>
            <w:tcW w:w="988" w:type="dxa"/>
            <w:vMerge/>
            <w:tcBorders>
              <w:left w:val="single" w:sz="4" w:space="0" w:color="auto"/>
              <w:bottom w:val="single" w:sz="4" w:space="0" w:color="auto"/>
              <w:right w:val="nil"/>
            </w:tcBorders>
            <w:shd w:val="clear" w:color="auto" w:fill="auto"/>
            <w:noWrap/>
            <w:vAlign w:val="bottom"/>
          </w:tcPr>
          <w:p w14:paraId="26DA4B5E" w14:textId="77777777" w:rsidR="002B1FE8" w:rsidRPr="00B0037D" w:rsidRDefault="002B1FE8" w:rsidP="009F367D">
            <w:pPr>
              <w:jc w:val="center"/>
              <w:rPr>
                <w:rFonts w:ascii="Montserrat" w:eastAsia="Times New Roman" w:hAnsi="Montserrat" w:cs="Calibri"/>
                <w:b/>
                <w:bCs/>
                <w:color w:val="000000"/>
                <w:sz w:val="16"/>
                <w:szCs w:val="16"/>
                <w:lang w:eastAsia="es-MX"/>
              </w:rPr>
            </w:pPr>
          </w:p>
        </w:tc>
        <w:tc>
          <w:tcPr>
            <w:tcW w:w="1559" w:type="dxa"/>
            <w:vMerge/>
            <w:tcBorders>
              <w:left w:val="single" w:sz="4" w:space="0" w:color="auto"/>
              <w:bottom w:val="single" w:sz="4" w:space="0" w:color="auto"/>
              <w:right w:val="single" w:sz="4" w:space="0" w:color="auto"/>
            </w:tcBorders>
            <w:shd w:val="clear" w:color="auto" w:fill="auto"/>
            <w:vAlign w:val="bottom"/>
          </w:tcPr>
          <w:p w14:paraId="1F8A2732" w14:textId="77777777" w:rsidR="002B1FE8" w:rsidRPr="00B0037D" w:rsidRDefault="002B1FE8" w:rsidP="009F367D">
            <w:pPr>
              <w:jc w:val="center"/>
              <w:rPr>
                <w:rFonts w:ascii="Montserrat" w:eastAsia="Times New Roman" w:hAnsi="Montserrat" w:cs="Calibri"/>
                <w:b/>
                <w:bCs/>
                <w:color w:val="000000"/>
                <w:sz w:val="16"/>
                <w:szCs w:val="16"/>
                <w:lang w:eastAsia="es-MX"/>
              </w:rPr>
            </w:pPr>
          </w:p>
        </w:tc>
        <w:tc>
          <w:tcPr>
            <w:tcW w:w="1103" w:type="dxa"/>
            <w:tcBorders>
              <w:top w:val="single" w:sz="4" w:space="0" w:color="auto"/>
              <w:left w:val="nil"/>
              <w:bottom w:val="single" w:sz="4" w:space="0" w:color="auto"/>
              <w:right w:val="single" w:sz="4" w:space="0" w:color="auto"/>
            </w:tcBorders>
            <w:shd w:val="clear" w:color="auto" w:fill="auto"/>
            <w:noWrap/>
            <w:vAlign w:val="center"/>
          </w:tcPr>
          <w:p w14:paraId="120E7F09" w14:textId="77777777" w:rsidR="002B1FE8" w:rsidRPr="00B0037D" w:rsidRDefault="002B1FE8" w:rsidP="009F367D">
            <w:pPr>
              <w:jc w:val="center"/>
              <w:rPr>
                <w:rFonts w:ascii="Montserrat" w:eastAsia="Times New Roman" w:hAnsi="Montserrat" w:cs="Calibri"/>
                <w:b/>
                <w:bCs/>
                <w:color w:val="000000"/>
                <w:sz w:val="16"/>
                <w:szCs w:val="16"/>
                <w:lang w:eastAsia="es-MX"/>
              </w:rPr>
            </w:pPr>
            <w:r w:rsidRPr="00B0037D">
              <w:rPr>
                <w:rFonts w:ascii="Montserrat" w:eastAsia="Times New Roman" w:hAnsi="Montserrat" w:cs="Calibri"/>
                <w:b/>
                <w:bCs/>
                <w:color w:val="000000"/>
                <w:sz w:val="16"/>
                <w:szCs w:val="16"/>
                <w:lang w:eastAsia="es-MX"/>
              </w:rPr>
              <w:t>(millones de pesos)</w:t>
            </w:r>
          </w:p>
        </w:tc>
        <w:tc>
          <w:tcPr>
            <w:tcW w:w="770" w:type="dxa"/>
            <w:tcBorders>
              <w:top w:val="single" w:sz="4" w:space="0" w:color="auto"/>
              <w:left w:val="nil"/>
              <w:bottom w:val="single" w:sz="4" w:space="0" w:color="auto"/>
              <w:right w:val="single" w:sz="4" w:space="0" w:color="auto"/>
            </w:tcBorders>
            <w:vAlign w:val="center"/>
          </w:tcPr>
          <w:p w14:paraId="512C35E3" w14:textId="77777777" w:rsidR="002B1FE8" w:rsidRPr="00B0037D" w:rsidRDefault="002B1FE8" w:rsidP="009F367D">
            <w:pPr>
              <w:jc w:val="center"/>
              <w:rPr>
                <w:rFonts w:ascii="Montserrat" w:eastAsia="Times New Roman" w:hAnsi="Montserrat" w:cs="Calibri"/>
                <w:b/>
                <w:bCs/>
                <w:color w:val="000000"/>
                <w:sz w:val="16"/>
                <w:szCs w:val="16"/>
                <w:lang w:eastAsia="es-MX"/>
              </w:rPr>
            </w:pPr>
            <w:r w:rsidRPr="00B0037D">
              <w:rPr>
                <w:rFonts w:ascii="Montserrat" w:eastAsia="Times New Roman" w:hAnsi="Montserrat" w:cs="Calibri"/>
                <w:b/>
                <w:bCs/>
                <w:color w:val="000000"/>
                <w:sz w:val="16"/>
                <w:szCs w:val="16"/>
                <w:lang w:eastAsia="es-MX"/>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1C3975" w14:textId="77777777" w:rsidR="002B1FE8" w:rsidRPr="00B0037D" w:rsidRDefault="002B1FE8" w:rsidP="009F367D">
            <w:pPr>
              <w:jc w:val="center"/>
              <w:rPr>
                <w:rFonts w:ascii="Montserrat" w:eastAsia="Times New Roman" w:hAnsi="Montserrat" w:cs="Calibri"/>
                <w:b/>
                <w:bCs/>
                <w:color w:val="000000"/>
                <w:sz w:val="16"/>
                <w:szCs w:val="16"/>
                <w:lang w:eastAsia="es-MX"/>
              </w:rPr>
            </w:pPr>
            <w:r w:rsidRPr="00B0037D">
              <w:rPr>
                <w:rFonts w:ascii="Montserrat" w:eastAsia="Times New Roman" w:hAnsi="Montserrat" w:cs="Calibri"/>
                <w:b/>
                <w:bCs/>
                <w:color w:val="000000"/>
                <w:sz w:val="16"/>
                <w:szCs w:val="16"/>
                <w:lang w:eastAsia="es-MX"/>
              </w:rPr>
              <w:t>(millones de pesos)</w:t>
            </w:r>
          </w:p>
        </w:tc>
        <w:tc>
          <w:tcPr>
            <w:tcW w:w="709" w:type="dxa"/>
            <w:tcBorders>
              <w:top w:val="single" w:sz="4" w:space="0" w:color="auto"/>
              <w:left w:val="single" w:sz="4" w:space="0" w:color="auto"/>
              <w:bottom w:val="single" w:sz="4" w:space="0" w:color="auto"/>
              <w:right w:val="single" w:sz="4" w:space="0" w:color="auto"/>
            </w:tcBorders>
            <w:vAlign w:val="center"/>
          </w:tcPr>
          <w:p w14:paraId="5DD4F7DF" w14:textId="77777777" w:rsidR="002B1FE8" w:rsidRPr="00B0037D" w:rsidRDefault="002B1FE8" w:rsidP="009F367D">
            <w:pPr>
              <w:jc w:val="center"/>
              <w:rPr>
                <w:rFonts w:ascii="Montserrat" w:eastAsia="Times New Roman" w:hAnsi="Montserrat" w:cs="Calibri"/>
                <w:b/>
                <w:bCs/>
                <w:color w:val="000000"/>
                <w:sz w:val="16"/>
                <w:szCs w:val="16"/>
                <w:lang w:eastAsia="es-MX"/>
              </w:rPr>
            </w:pPr>
            <w:r w:rsidRPr="00B0037D">
              <w:rPr>
                <w:rFonts w:ascii="Montserrat" w:eastAsia="Times New Roman" w:hAnsi="Montserrat" w:cs="Calibri"/>
                <w:b/>
                <w:bCs/>
                <w:color w:val="000000"/>
                <w:sz w:val="16"/>
                <w:szCs w:val="16"/>
                <w:lang w:eastAsia="es-MX"/>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3612F5" w14:textId="77777777" w:rsidR="002B1FE8" w:rsidRPr="00B0037D" w:rsidRDefault="002B1FE8" w:rsidP="009F367D">
            <w:pPr>
              <w:jc w:val="center"/>
              <w:rPr>
                <w:rFonts w:ascii="Montserrat" w:eastAsia="Times New Roman" w:hAnsi="Montserrat" w:cs="Calibri"/>
                <w:b/>
                <w:bCs/>
                <w:color w:val="000000"/>
                <w:sz w:val="16"/>
                <w:szCs w:val="16"/>
                <w:lang w:eastAsia="es-MX"/>
              </w:rPr>
            </w:pPr>
            <w:r w:rsidRPr="00B0037D">
              <w:rPr>
                <w:rFonts w:ascii="Montserrat" w:eastAsia="Times New Roman" w:hAnsi="Montserrat" w:cs="Calibri"/>
                <w:b/>
                <w:bCs/>
                <w:color w:val="000000"/>
                <w:sz w:val="16"/>
                <w:szCs w:val="16"/>
                <w:lang w:eastAsia="es-MX"/>
              </w:rPr>
              <w:t>(millones de pesos)</w:t>
            </w:r>
          </w:p>
        </w:tc>
        <w:tc>
          <w:tcPr>
            <w:tcW w:w="797" w:type="dxa"/>
            <w:tcBorders>
              <w:top w:val="single" w:sz="4" w:space="0" w:color="auto"/>
              <w:left w:val="single" w:sz="4" w:space="0" w:color="auto"/>
              <w:bottom w:val="single" w:sz="4" w:space="0" w:color="auto"/>
              <w:right w:val="single" w:sz="4" w:space="0" w:color="auto"/>
            </w:tcBorders>
            <w:vAlign w:val="center"/>
          </w:tcPr>
          <w:p w14:paraId="0B821EE5" w14:textId="77777777" w:rsidR="002B1FE8" w:rsidRPr="00B0037D" w:rsidRDefault="002B1FE8" w:rsidP="009F367D">
            <w:pPr>
              <w:jc w:val="center"/>
              <w:rPr>
                <w:rFonts w:ascii="Montserrat" w:eastAsia="Times New Roman" w:hAnsi="Montserrat" w:cs="Calibri"/>
                <w:b/>
                <w:bCs/>
                <w:color w:val="000000"/>
                <w:sz w:val="16"/>
                <w:szCs w:val="16"/>
                <w:lang w:eastAsia="es-MX"/>
              </w:rPr>
            </w:pPr>
            <w:r w:rsidRPr="00B0037D">
              <w:rPr>
                <w:rFonts w:ascii="Montserrat" w:eastAsia="Times New Roman" w:hAnsi="Montserrat" w:cs="Calibri"/>
                <w:b/>
                <w:bCs/>
                <w:color w:val="000000"/>
                <w:sz w:val="16"/>
                <w:szCs w:val="16"/>
                <w:lang w:eastAsia="es-MX"/>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E7DB29" w14:textId="77777777" w:rsidR="002B1FE8" w:rsidRPr="00B0037D" w:rsidRDefault="002B1FE8" w:rsidP="009F367D">
            <w:pPr>
              <w:jc w:val="center"/>
              <w:rPr>
                <w:rFonts w:ascii="Montserrat" w:eastAsia="Times New Roman" w:hAnsi="Montserrat" w:cs="Calibri"/>
                <w:b/>
                <w:bCs/>
                <w:color w:val="000000"/>
                <w:sz w:val="16"/>
                <w:szCs w:val="16"/>
                <w:lang w:eastAsia="es-MX"/>
              </w:rPr>
            </w:pPr>
            <w:r w:rsidRPr="00B0037D">
              <w:rPr>
                <w:rFonts w:ascii="Montserrat" w:eastAsia="Times New Roman" w:hAnsi="Montserrat" w:cs="Calibri"/>
                <w:b/>
                <w:bCs/>
                <w:color w:val="000000"/>
                <w:sz w:val="16"/>
                <w:szCs w:val="16"/>
                <w:lang w:eastAsia="es-MX"/>
              </w:rPr>
              <w:t>(millones de pesos)</w:t>
            </w:r>
          </w:p>
        </w:tc>
        <w:tc>
          <w:tcPr>
            <w:tcW w:w="763" w:type="dxa"/>
            <w:tcBorders>
              <w:top w:val="single" w:sz="4" w:space="0" w:color="auto"/>
              <w:left w:val="single" w:sz="4" w:space="0" w:color="auto"/>
              <w:bottom w:val="single" w:sz="4" w:space="0" w:color="auto"/>
              <w:right w:val="single" w:sz="4" w:space="0" w:color="auto"/>
            </w:tcBorders>
            <w:vAlign w:val="center"/>
          </w:tcPr>
          <w:p w14:paraId="6ECF6E90" w14:textId="77777777" w:rsidR="002B1FE8" w:rsidRPr="00B0037D" w:rsidRDefault="002B1FE8" w:rsidP="009F367D">
            <w:pPr>
              <w:jc w:val="center"/>
              <w:rPr>
                <w:rFonts w:ascii="Montserrat" w:eastAsia="Times New Roman" w:hAnsi="Montserrat" w:cs="Calibri"/>
                <w:b/>
                <w:bCs/>
                <w:color w:val="000000"/>
                <w:sz w:val="16"/>
                <w:szCs w:val="16"/>
                <w:lang w:eastAsia="es-MX"/>
              </w:rPr>
            </w:pPr>
            <w:r w:rsidRPr="00B0037D">
              <w:rPr>
                <w:rFonts w:ascii="Montserrat" w:eastAsia="Times New Roman" w:hAnsi="Montserrat" w:cs="Calibri"/>
                <w:b/>
                <w:bCs/>
                <w:color w:val="000000"/>
                <w:sz w:val="16"/>
                <w:szCs w:val="16"/>
                <w:lang w:eastAsia="es-MX"/>
              </w:rPr>
              <w:t>(%)</w:t>
            </w:r>
          </w:p>
        </w:tc>
      </w:tr>
      <w:tr w:rsidR="002B1FE8" w:rsidRPr="00E82F16" w14:paraId="14A008D1" w14:textId="77777777" w:rsidTr="00642A5A">
        <w:trPr>
          <w:trHeight w:val="300"/>
          <w:jc w:val="center"/>
        </w:trPr>
        <w:tc>
          <w:tcPr>
            <w:tcW w:w="98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B468F1E" w14:textId="77777777" w:rsidR="002B1FE8" w:rsidRPr="00E82F16" w:rsidRDefault="002B1FE8" w:rsidP="009F367D">
            <w:pPr>
              <w:jc w:val="center"/>
              <w:rPr>
                <w:rFonts w:ascii="Montserrat" w:eastAsia="Times New Roman" w:hAnsi="Montserrat" w:cs="Calibri"/>
                <w:b/>
                <w:bCs/>
                <w:color w:val="000000"/>
                <w:sz w:val="16"/>
                <w:szCs w:val="16"/>
                <w:lang w:eastAsia="es-MX"/>
              </w:rPr>
            </w:pPr>
            <w:r>
              <w:rPr>
                <w:rFonts w:ascii="Montserrat" w:eastAsia="Times New Roman" w:hAnsi="Montserrat" w:cs="Calibri"/>
                <w:b/>
                <w:bCs/>
                <w:color w:val="000000"/>
                <w:sz w:val="16"/>
                <w:szCs w:val="16"/>
                <w:lang w:eastAsia="es-MX"/>
              </w:rPr>
              <w:t>C</w:t>
            </w:r>
            <w:r w:rsidRPr="00E82F16">
              <w:rPr>
                <w:rFonts w:ascii="Montserrat" w:eastAsia="Times New Roman" w:hAnsi="Montserrat" w:cs="Calibri"/>
                <w:b/>
                <w:bCs/>
                <w:color w:val="000000"/>
                <w:sz w:val="16"/>
                <w:szCs w:val="16"/>
                <w:lang w:eastAsia="es-MX"/>
              </w:rPr>
              <w:t>irculante</w:t>
            </w:r>
          </w:p>
        </w:tc>
        <w:tc>
          <w:tcPr>
            <w:tcW w:w="1559" w:type="dxa"/>
            <w:tcBorders>
              <w:top w:val="nil"/>
              <w:left w:val="nil"/>
              <w:bottom w:val="single" w:sz="4" w:space="0" w:color="auto"/>
              <w:right w:val="single" w:sz="4" w:space="0" w:color="auto"/>
            </w:tcBorders>
            <w:shd w:val="clear" w:color="auto" w:fill="auto"/>
            <w:vAlign w:val="center"/>
            <w:hideMark/>
          </w:tcPr>
          <w:p w14:paraId="6CED4BA9" w14:textId="77777777" w:rsidR="002B1FE8" w:rsidRPr="007D762E" w:rsidRDefault="002B1FE8" w:rsidP="009F367D">
            <w:pPr>
              <w:rPr>
                <w:rFonts w:ascii="Montserrat" w:hAnsi="Montserrat" w:cs="Calibri"/>
                <w:color w:val="000000"/>
                <w:sz w:val="16"/>
                <w:szCs w:val="16"/>
              </w:rPr>
            </w:pPr>
            <w:r w:rsidRPr="007D762E">
              <w:rPr>
                <w:rFonts w:ascii="Montserrat" w:hAnsi="Montserrat" w:cs="Calibri"/>
                <w:color w:val="000000"/>
                <w:sz w:val="16"/>
                <w:szCs w:val="16"/>
              </w:rPr>
              <w:t>Efectivo y equivalente</w:t>
            </w:r>
          </w:p>
        </w:tc>
        <w:tc>
          <w:tcPr>
            <w:tcW w:w="11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7C8376"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$83.8</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51CC2374"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6.2%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78EDF6"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$16.6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D4DC184"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1.2%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05EC46"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$3.9</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1D461512"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0.3%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A30CA3"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$8.0</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14:paraId="1E288C6E"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0.7%</w:t>
            </w:r>
          </w:p>
        </w:tc>
      </w:tr>
      <w:tr w:rsidR="002B1FE8" w:rsidRPr="00E82F16" w14:paraId="7894BF95" w14:textId="77777777" w:rsidTr="00642A5A">
        <w:trPr>
          <w:trHeight w:val="300"/>
          <w:jc w:val="center"/>
        </w:trPr>
        <w:tc>
          <w:tcPr>
            <w:tcW w:w="988" w:type="dxa"/>
            <w:vMerge/>
            <w:tcBorders>
              <w:top w:val="single" w:sz="4" w:space="0" w:color="auto"/>
              <w:left w:val="single" w:sz="4" w:space="0" w:color="auto"/>
              <w:bottom w:val="single" w:sz="4" w:space="0" w:color="000000"/>
              <w:right w:val="single" w:sz="4" w:space="0" w:color="auto"/>
            </w:tcBorders>
            <w:vAlign w:val="center"/>
            <w:hideMark/>
          </w:tcPr>
          <w:p w14:paraId="5A7EFDE2" w14:textId="77777777" w:rsidR="002B1FE8" w:rsidRPr="00E82F16" w:rsidRDefault="002B1FE8" w:rsidP="009F367D">
            <w:pPr>
              <w:rPr>
                <w:rFonts w:ascii="Montserrat" w:eastAsia="Times New Roman" w:hAnsi="Montserrat" w:cs="Calibri"/>
                <w:b/>
                <w:bCs/>
                <w:color w:val="000000"/>
                <w:sz w:val="16"/>
                <w:szCs w:val="16"/>
                <w:lang w:eastAsia="es-MX"/>
              </w:rPr>
            </w:pPr>
          </w:p>
        </w:tc>
        <w:tc>
          <w:tcPr>
            <w:tcW w:w="1559" w:type="dxa"/>
            <w:tcBorders>
              <w:top w:val="nil"/>
              <w:left w:val="nil"/>
              <w:bottom w:val="single" w:sz="4" w:space="0" w:color="auto"/>
              <w:right w:val="single" w:sz="4" w:space="0" w:color="auto"/>
            </w:tcBorders>
            <w:shd w:val="clear" w:color="auto" w:fill="DEEAF6" w:themeFill="accent5" w:themeFillTint="33"/>
            <w:vAlign w:val="center"/>
            <w:hideMark/>
          </w:tcPr>
          <w:p w14:paraId="54DEBDA3" w14:textId="77777777" w:rsidR="002B1FE8" w:rsidRPr="004C5AA8" w:rsidRDefault="002B1FE8" w:rsidP="009F367D">
            <w:pPr>
              <w:rPr>
                <w:rFonts w:ascii="Montserrat" w:hAnsi="Montserrat" w:cs="Calibri"/>
                <w:b/>
                <w:bCs/>
                <w:color w:val="000000"/>
                <w:sz w:val="16"/>
                <w:szCs w:val="16"/>
              </w:rPr>
            </w:pPr>
            <w:r w:rsidRPr="004C5AA8">
              <w:rPr>
                <w:rFonts w:ascii="Montserrat" w:hAnsi="Montserrat" w:cs="Calibri"/>
                <w:b/>
                <w:bCs/>
                <w:color w:val="000000"/>
                <w:sz w:val="16"/>
                <w:szCs w:val="16"/>
              </w:rPr>
              <w:t>Derechos a recibir efectivo o equivalente</w:t>
            </w:r>
          </w:p>
        </w:tc>
        <w:tc>
          <w:tcPr>
            <w:tcW w:w="1103" w:type="dxa"/>
            <w:tcBorders>
              <w:top w:val="nil"/>
              <w:left w:val="single" w:sz="4" w:space="0" w:color="auto"/>
              <w:bottom w:val="single" w:sz="4" w:space="0" w:color="auto"/>
              <w:right w:val="single" w:sz="4" w:space="0" w:color="auto"/>
            </w:tcBorders>
            <w:shd w:val="clear" w:color="auto" w:fill="DEEAF6" w:themeFill="accent5" w:themeFillTint="33"/>
            <w:noWrap/>
            <w:vAlign w:val="center"/>
          </w:tcPr>
          <w:p w14:paraId="001DFDB2" w14:textId="77777777" w:rsidR="002B1FE8" w:rsidRPr="004C5AA8" w:rsidRDefault="002B1FE8" w:rsidP="00642A5A">
            <w:pPr>
              <w:jc w:val="right"/>
              <w:rPr>
                <w:rFonts w:ascii="Montserrat" w:hAnsi="Montserrat" w:cs="Calibri"/>
                <w:b/>
                <w:bCs/>
                <w:color w:val="000000"/>
                <w:sz w:val="16"/>
                <w:szCs w:val="16"/>
              </w:rPr>
            </w:pPr>
            <w:r w:rsidRPr="004C5AA8">
              <w:rPr>
                <w:rFonts w:ascii="Montserrat" w:hAnsi="Montserrat" w:cs="Calibri"/>
                <w:b/>
                <w:bCs/>
                <w:color w:val="000000"/>
                <w:sz w:val="16"/>
                <w:szCs w:val="16"/>
              </w:rPr>
              <w:t>$222.1</w:t>
            </w:r>
          </w:p>
        </w:tc>
        <w:tc>
          <w:tcPr>
            <w:tcW w:w="77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99A4339" w14:textId="77777777" w:rsidR="002B1FE8" w:rsidRPr="004C5AA8" w:rsidRDefault="002B1FE8" w:rsidP="00642A5A">
            <w:pPr>
              <w:jc w:val="right"/>
              <w:rPr>
                <w:rFonts w:ascii="Montserrat" w:hAnsi="Montserrat" w:cs="Calibri"/>
                <w:b/>
                <w:bCs/>
                <w:color w:val="000000"/>
                <w:sz w:val="16"/>
                <w:szCs w:val="16"/>
              </w:rPr>
            </w:pPr>
            <w:r w:rsidRPr="004C5AA8">
              <w:rPr>
                <w:rFonts w:ascii="Montserrat" w:hAnsi="Montserrat" w:cs="Calibri"/>
                <w:b/>
                <w:bCs/>
                <w:color w:val="000000"/>
                <w:sz w:val="16"/>
                <w:szCs w:val="16"/>
              </w:rPr>
              <w:t>16.4%</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tcPr>
          <w:p w14:paraId="4E11A5F8" w14:textId="77777777" w:rsidR="002B1FE8" w:rsidRPr="004C5AA8" w:rsidRDefault="002B1FE8" w:rsidP="00642A5A">
            <w:pPr>
              <w:jc w:val="right"/>
              <w:rPr>
                <w:rFonts w:ascii="Montserrat" w:hAnsi="Montserrat" w:cs="Calibri"/>
                <w:b/>
                <w:bCs/>
                <w:color w:val="000000"/>
                <w:sz w:val="16"/>
                <w:szCs w:val="16"/>
              </w:rPr>
            </w:pPr>
            <w:r w:rsidRPr="004C5AA8">
              <w:rPr>
                <w:rFonts w:ascii="Montserrat" w:hAnsi="Montserrat" w:cs="Calibri"/>
                <w:b/>
                <w:bCs/>
                <w:color w:val="000000"/>
                <w:sz w:val="16"/>
                <w:szCs w:val="16"/>
              </w:rPr>
              <w:t>$277.7</w:t>
            </w: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618EF26" w14:textId="77777777" w:rsidR="002B1FE8" w:rsidRPr="004C5AA8" w:rsidRDefault="002B1FE8" w:rsidP="00642A5A">
            <w:pPr>
              <w:jc w:val="right"/>
              <w:rPr>
                <w:rFonts w:ascii="Montserrat" w:hAnsi="Montserrat" w:cs="Calibri"/>
                <w:b/>
                <w:bCs/>
                <w:color w:val="000000"/>
                <w:sz w:val="16"/>
                <w:szCs w:val="16"/>
              </w:rPr>
            </w:pPr>
            <w:r w:rsidRPr="004C5AA8">
              <w:rPr>
                <w:rFonts w:ascii="Montserrat" w:hAnsi="Montserrat" w:cs="Calibri"/>
                <w:b/>
                <w:bCs/>
                <w:color w:val="000000"/>
                <w:sz w:val="16"/>
                <w:szCs w:val="16"/>
              </w:rPr>
              <w:t>20.4%</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tcPr>
          <w:p w14:paraId="559B3881" w14:textId="77777777" w:rsidR="002B1FE8" w:rsidRPr="004C5AA8" w:rsidRDefault="002B1FE8" w:rsidP="00642A5A">
            <w:pPr>
              <w:jc w:val="right"/>
              <w:rPr>
                <w:rFonts w:ascii="Montserrat" w:hAnsi="Montserrat" w:cs="Calibri"/>
                <w:b/>
                <w:bCs/>
                <w:color w:val="000000"/>
                <w:sz w:val="16"/>
                <w:szCs w:val="16"/>
              </w:rPr>
            </w:pPr>
            <w:r w:rsidRPr="004C5AA8">
              <w:rPr>
                <w:rFonts w:ascii="Montserrat" w:hAnsi="Montserrat" w:cs="Calibri"/>
                <w:b/>
                <w:bCs/>
                <w:color w:val="000000"/>
                <w:sz w:val="16"/>
                <w:szCs w:val="16"/>
              </w:rPr>
              <w:t>$317.0</w:t>
            </w:r>
          </w:p>
        </w:tc>
        <w:tc>
          <w:tcPr>
            <w:tcW w:w="79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ED39371" w14:textId="77777777" w:rsidR="002B1FE8" w:rsidRPr="004C5AA8" w:rsidRDefault="002B1FE8" w:rsidP="00642A5A">
            <w:pPr>
              <w:jc w:val="right"/>
              <w:rPr>
                <w:rFonts w:ascii="Montserrat" w:hAnsi="Montserrat" w:cs="Calibri"/>
                <w:b/>
                <w:bCs/>
                <w:color w:val="000000"/>
                <w:sz w:val="16"/>
                <w:szCs w:val="16"/>
              </w:rPr>
            </w:pPr>
            <w:r w:rsidRPr="004C5AA8">
              <w:rPr>
                <w:rFonts w:ascii="Montserrat" w:hAnsi="Montserrat" w:cs="Calibri"/>
                <w:b/>
                <w:bCs/>
                <w:color w:val="000000"/>
                <w:sz w:val="16"/>
                <w:szCs w:val="16"/>
              </w:rPr>
              <w:t>25.7%</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tcPr>
          <w:p w14:paraId="55CC2313" w14:textId="77777777" w:rsidR="002B1FE8" w:rsidRPr="004C5AA8" w:rsidRDefault="002B1FE8" w:rsidP="00642A5A">
            <w:pPr>
              <w:jc w:val="right"/>
              <w:rPr>
                <w:rFonts w:ascii="Montserrat" w:hAnsi="Montserrat" w:cs="Calibri"/>
                <w:b/>
                <w:bCs/>
                <w:color w:val="000000"/>
                <w:sz w:val="16"/>
                <w:szCs w:val="16"/>
              </w:rPr>
            </w:pPr>
            <w:r w:rsidRPr="004C5AA8">
              <w:rPr>
                <w:rFonts w:ascii="Montserrat" w:hAnsi="Montserrat" w:cs="Calibri"/>
                <w:b/>
                <w:bCs/>
                <w:color w:val="000000"/>
                <w:sz w:val="16"/>
                <w:szCs w:val="16"/>
              </w:rPr>
              <w:t>$351.2</w:t>
            </w:r>
          </w:p>
        </w:tc>
        <w:tc>
          <w:tcPr>
            <w:tcW w:w="76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36A859E" w14:textId="77777777" w:rsidR="002B1FE8" w:rsidRPr="004C5AA8" w:rsidRDefault="002B1FE8" w:rsidP="00642A5A">
            <w:pPr>
              <w:jc w:val="right"/>
              <w:rPr>
                <w:rFonts w:ascii="Montserrat" w:hAnsi="Montserrat" w:cs="Calibri"/>
                <w:b/>
                <w:bCs/>
                <w:color w:val="000000"/>
                <w:sz w:val="16"/>
                <w:szCs w:val="16"/>
              </w:rPr>
            </w:pPr>
            <w:r w:rsidRPr="004C5AA8">
              <w:rPr>
                <w:rFonts w:ascii="Montserrat" w:hAnsi="Montserrat" w:cs="Calibri"/>
                <w:b/>
                <w:bCs/>
                <w:color w:val="000000"/>
                <w:sz w:val="16"/>
                <w:szCs w:val="16"/>
              </w:rPr>
              <w:t>30.3%</w:t>
            </w:r>
          </w:p>
        </w:tc>
      </w:tr>
      <w:tr w:rsidR="002B1FE8" w:rsidRPr="00E82F16" w14:paraId="3769BC0F" w14:textId="77777777" w:rsidTr="00642A5A">
        <w:trPr>
          <w:trHeight w:val="300"/>
          <w:jc w:val="center"/>
        </w:trPr>
        <w:tc>
          <w:tcPr>
            <w:tcW w:w="988" w:type="dxa"/>
            <w:vMerge/>
            <w:tcBorders>
              <w:top w:val="single" w:sz="4" w:space="0" w:color="auto"/>
              <w:left w:val="single" w:sz="4" w:space="0" w:color="auto"/>
              <w:bottom w:val="single" w:sz="4" w:space="0" w:color="000000"/>
              <w:right w:val="single" w:sz="4" w:space="0" w:color="auto"/>
            </w:tcBorders>
            <w:vAlign w:val="center"/>
            <w:hideMark/>
          </w:tcPr>
          <w:p w14:paraId="7D86B860" w14:textId="77777777" w:rsidR="002B1FE8" w:rsidRPr="00E82F16" w:rsidRDefault="002B1FE8" w:rsidP="009F367D">
            <w:pPr>
              <w:rPr>
                <w:rFonts w:ascii="Montserrat" w:eastAsia="Times New Roman" w:hAnsi="Montserrat" w:cs="Calibri"/>
                <w:b/>
                <w:bCs/>
                <w:color w:val="000000"/>
                <w:sz w:val="16"/>
                <w:szCs w:val="16"/>
                <w:lang w:eastAsia="es-MX"/>
              </w:rPr>
            </w:pPr>
          </w:p>
        </w:tc>
        <w:tc>
          <w:tcPr>
            <w:tcW w:w="1559" w:type="dxa"/>
            <w:tcBorders>
              <w:top w:val="nil"/>
              <w:left w:val="nil"/>
              <w:bottom w:val="single" w:sz="4" w:space="0" w:color="auto"/>
              <w:right w:val="single" w:sz="4" w:space="0" w:color="auto"/>
            </w:tcBorders>
            <w:shd w:val="clear" w:color="auto" w:fill="auto"/>
            <w:vAlign w:val="center"/>
            <w:hideMark/>
          </w:tcPr>
          <w:p w14:paraId="345C47D1" w14:textId="77777777" w:rsidR="002B1FE8" w:rsidRPr="00B0037D" w:rsidRDefault="002B1FE8" w:rsidP="009F367D">
            <w:pPr>
              <w:rPr>
                <w:rFonts w:ascii="Montserrat" w:hAnsi="Montserrat" w:cs="Calibri"/>
                <w:color w:val="000000"/>
                <w:sz w:val="16"/>
                <w:szCs w:val="16"/>
              </w:rPr>
            </w:pPr>
            <w:r w:rsidRPr="00B0037D">
              <w:rPr>
                <w:rFonts w:ascii="Montserrat" w:hAnsi="Montserrat" w:cs="Calibri"/>
                <w:color w:val="000000"/>
                <w:sz w:val="16"/>
                <w:szCs w:val="16"/>
              </w:rPr>
              <w:t>Derechos a recibir bienes o servicios</w:t>
            </w:r>
          </w:p>
        </w:tc>
        <w:tc>
          <w:tcPr>
            <w:tcW w:w="1103" w:type="dxa"/>
            <w:tcBorders>
              <w:top w:val="nil"/>
              <w:left w:val="single" w:sz="4" w:space="0" w:color="auto"/>
              <w:bottom w:val="single" w:sz="4" w:space="0" w:color="auto"/>
              <w:right w:val="single" w:sz="4" w:space="0" w:color="auto"/>
            </w:tcBorders>
            <w:shd w:val="clear" w:color="auto" w:fill="auto"/>
            <w:noWrap/>
            <w:vAlign w:val="center"/>
          </w:tcPr>
          <w:p w14:paraId="533BEA07"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$17.0</w:t>
            </w:r>
          </w:p>
        </w:tc>
        <w:tc>
          <w:tcPr>
            <w:tcW w:w="770" w:type="dxa"/>
            <w:tcBorders>
              <w:top w:val="single" w:sz="4" w:space="0" w:color="auto"/>
              <w:left w:val="single" w:sz="4" w:space="0" w:color="auto"/>
              <w:bottom w:val="single" w:sz="4" w:space="0" w:color="auto"/>
              <w:right w:val="single" w:sz="4" w:space="0" w:color="auto"/>
            </w:tcBorders>
            <w:vAlign w:val="center"/>
          </w:tcPr>
          <w:p w14:paraId="3C8DE4DC"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1.3%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91AF5A"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vAlign w:val="center"/>
          </w:tcPr>
          <w:p w14:paraId="3200EAF6"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429BFB"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$2.0</w:t>
            </w:r>
          </w:p>
        </w:tc>
        <w:tc>
          <w:tcPr>
            <w:tcW w:w="797" w:type="dxa"/>
            <w:tcBorders>
              <w:top w:val="single" w:sz="4" w:space="0" w:color="auto"/>
              <w:left w:val="single" w:sz="4" w:space="0" w:color="auto"/>
              <w:bottom w:val="single" w:sz="4" w:space="0" w:color="auto"/>
              <w:right w:val="single" w:sz="4" w:space="0" w:color="auto"/>
            </w:tcBorders>
            <w:vAlign w:val="center"/>
          </w:tcPr>
          <w:p w14:paraId="5E66EA5C"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39C721"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$0.6</w:t>
            </w:r>
          </w:p>
        </w:tc>
        <w:tc>
          <w:tcPr>
            <w:tcW w:w="763" w:type="dxa"/>
            <w:tcBorders>
              <w:top w:val="single" w:sz="4" w:space="0" w:color="auto"/>
              <w:left w:val="single" w:sz="4" w:space="0" w:color="auto"/>
              <w:bottom w:val="single" w:sz="4" w:space="0" w:color="auto"/>
              <w:right w:val="single" w:sz="4" w:space="0" w:color="auto"/>
            </w:tcBorders>
            <w:vAlign w:val="center"/>
          </w:tcPr>
          <w:p w14:paraId="1C99128F"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0.1%</w:t>
            </w:r>
          </w:p>
        </w:tc>
      </w:tr>
      <w:tr w:rsidR="002B1FE8" w:rsidRPr="00E82F16" w14:paraId="47740E3E" w14:textId="77777777" w:rsidTr="00642A5A">
        <w:trPr>
          <w:trHeight w:val="300"/>
          <w:jc w:val="center"/>
        </w:trPr>
        <w:tc>
          <w:tcPr>
            <w:tcW w:w="988" w:type="dxa"/>
            <w:vMerge/>
            <w:tcBorders>
              <w:top w:val="single" w:sz="4" w:space="0" w:color="auto"/>
              <w:left w:val="single" w:sz="4" w:space="0" w:color="auto"/>
              <w:bottom w:val="single" w:sz="4" w:space="0" w:color="000000"/>
              <w:right w:val="single" w:sz="4" w:space="0" w:color="auto"/>
            </w:tcBorders>
            <w:vAlign w:val="center"/>
            <w:hideMark/>
          </w:tcPr>
          <w:p w14:paraId="6E60698F" w14:textId="77777777" w:rsidR="002B1FE8" w:rsidRPr="00E82F16" w:rsidRDefault="002B1FE8" w:rsidP="009F367D">
            <w:pPr>
              <w:rPr>
                <w:rFonts w:ascii="Montserrat" w:eastAsia="Times New Roman" w:hAnsi="Montserrat" w:cs="Calibri"/>
                <w:b/>
                <w:bCs/>
                <w:color w:val="000000"/>
                <w:sz w:val="16"/>
                <w:szCs w:val="16"/>
                <w:lang w:eastAsia="es-MX"/>
              </w:rPr>
            </w:pPr>
          </w:p>
        </w:tc>
        <w:tc>
          <w:tcPr>
            <w:tcW w:w="1559" w:type="dxa"/>
            <w:tcBorders>
              <w:top w:val="nil"/>
              <w:left w:val="nil"/>
              <w:bottom w:val="single" w:sz="4" w:space="0" w:color="auto"/>
              <w:right w:val="single" w:sz="4" w:space="0" w:color="auto"/>
            </w:tcBorders>
            <w:shd w:val="clear" w:color="auto" w:fill="auto"/>
            <w:vAlign w:val="center"/>
            <w:hideMark/>
          </w:tcPr>
          <w:p w14:paraId="03BE7230" w14:textId="77777777" w:rsidR="002B1FE8" w:rsidRPr="00B0037D" w:rsidRDefault="002B1FE8" w:rsidP="009F367D">
            <w:pPr>
              <w:rPr>
                <w:rFonts w:ascii="Montserrat" w:hAnsi="Montserrat" w:cs="Calibri"/>
                <w:color w:val="000000"/>
                <w:sz w:val="16"/>
                <w:szCs w:val="16"/>
              </w:rPr>
            </w:pPr>
            <w:r w:rsidRPr="00B0037D">
              <w:rPr>
                <w:rFonts w:ascii="Montserrat" w:hAnsi="Montserrat" w:cs="Calibri"/>
                <w:color w:val="000000"/>
                <w:sz w:val="16"/>
                <w:szCs w:val="16"/>
              </w:rPr>
              <w:t>Inventarios</w:t>
            </w:r>
          </w:p>
        </w:tc>
        <w:tc>
          <w:tcPr>
            <w:tcW w:w="1103" w:type="dxa"/>
            <w:tcBorders>
              <w:top w:val="nil"/>
              <w:left w:val="single" w:sz="4" w:space="0" w:color="auto"/>
              <w:bottom w:val="single" w:sz="4" w:space="0" w:color="auto"/>
              <w:right w:val="single" w:sz="4" w:space="0" w:color="auto"/>
            </w:tcBorders>
            <w:shd w:val="clear" w:color="auto" w:fill="auto"/>
            <w:noWrap/>
            <w:vAlign w:val="center"/>
          </w:tcPr>
          <w:p w14:paraId="3C2F49D2"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$0.0</w:t>
            </w:r>
          </w:p>
        </w:tc>
        <w:tc>
          <w:tcPr>
            <w:tcW w:w="770" w:type="dxa"/>
            <w:tcBorders>
              <w:top w:val="single" w:sz="4" w:space="0" w:color="auto"/>
              <w:left w:val="single" w:sz="4" w:space="0" w:color="auto"/>
              <w:bottom w:val="single" w:sz="4" w:space="0" w:color="auto"/>
              <w:right w:val="single" w:sz="4" w:space="0" w:color="auto"/>
            </w:tcBorders>
            <w:vAlign w:val="center"/>
          </w:tcPr>
          <w:p w14:paraId="7D2FC178"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1E2409"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14:paraId="1B594876"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3D8C84"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$0.0</w:t>
            </w:r>
          </w:p>
        </w:tc>
        <w:tc>
          <w:tcPr>
            <w:tcW w:w="797" w:type="dxa"/>
            <w:tcBorders>
              <w:top w:val="single" w:sz="4" w:space="0" w:color="auto"/>
              <w:left w:val="single" w:sz="4" w:space="0" w:color="auto"/>
              <w:bottom w:val="single" w:sz="4" w:space="0" w:color="auto"/>
              <w:right w:val="single" w:sz="4" w:space="0" w:color="auto"/>
            </w:tcBorders>
            <w:vAlign w:val="center"/>
          </w:tcPr>
          <w:p w14:paraId="13447FE5"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EB22CC"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$0.0</w:t>
            </w:r>
          </w:p>
        </w:tc>
        <w:tc>
          <w:tcPr>
            <w:tcW w:w="763" w:type="dxa"/>
            <w:tcBorders>
              <w:top w:val="single" w:sz="4" w:space="0" w:color="auto"/>
              <w:left w:val="single" w:sz="4" w:space="0" w:color="auto"/>
              <w:bottom w:val="single" w:sz="4" w:space="0" w:color="auto"/>
              <w:right w:val="single" w:sz="4" w:space="0" w:color="auto"/>
            </w:tcBorders>
            <w:vAlign w:val="center"/>
          </w:tcPr>
          <w:p w14:paraId="68A2C532"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0.0%</w:t>
            </w:r>
          </w:p>
        </w:tc>
      </w:tr>
      <w:tr w:rsidR="002B1FE8" w:rsidRPr="00E82F16" w14:paraId="2CDF4F1A" w14:textId="77777777" w:rsidTr="00642A5A">
        <w:trPr>
          <w:trHeight w:val="300"/>
          <w:jc w:val="center"/>
        </w:trPr>
        <w:tc>
          <w:tcPr>
            <w:tcW w:w="988" w:type="dxa"/>
            <w:vMerge/>
            <w:tcBorders>
              <w:top w:val="single" w:sz="4" w:space="0" w:color="auto"/>
              <w:left w:val="single" w:sz="4" w:space="0" w:color="auto"/>
              <w:bottom w:val="single" w:sz="4" w:space="0" w:color="000000"/>
              <w:right w:val="single" w:sz="4" w:space="0" w:color="auto"/>
            </w:tcBorders>
            <w:vAlign w:val="center"/>
            <w:hideMark/>
          </w:tcPr>
          <w:p w14:paraId="4A533CC3" w14:textId="77777777" w:rsidR="002B1FE8" w:rsidRPr="00E82F16" w:rsidRDefault="002B1FE8" w:rsidP="009F367D">
            <w:pPr>
              <w:rPr>
                <w:rFonts w:ascii="Montserrat" w:eastAsia="Times New Roman" w:hAnsi="Montserrat" w:cs="Calibri"/>
                <w:b/>
                <w:bCs/>
                <w:color w:val="000000"/>
                <w:sz w:val="16"/>
                <w:szCs w:val="16"/>
                <w:lang w:eastAsia="es-MX"/>
              </w:rPr>
            </w:pPr>
          </w:p>
        </w:tc>
        <w:tc>
          <w:tcPr>
            <w:tcW w:w="1559" w:type="dxa"/>
            <w:tcBorders>
              <w:top w:val="nil"/>
              <w:left w:val="nil"/>
              <w:bottom w:val="single" w:sz="4" w:space="0" w:color="auto"/>
              <w:right w:val="single" w:sz="4" w:space="0" w:color="auto"/>
            </w:tcBorders>
            <w:shd w:val="clear" w:color="auto" w:fill="auto"/>
            <w:vAlign w:val="center"/>
            <w:hideMark/>
          </w:tcPr>
          <w:p w14:paraId="764ECF51" w14:textId="77777777" w:rsidR="002B1FE8" w:rsidRPr="00B0037D" w:rsidRDefault="002B1FE8" w:rsidP="009F367D">
            <w:pPr>
              <w:rPr>
                <w:rFonts w:ascii="Montserrat" w:hAnsi="Montserrat" w:cs="Calibri"/>
                <w:color w:val="000000"/>
                <w:sz w:val="16"/>
                <w:szCs w:val="16"/>
              </w:rPr>
            </w:pPr>
            <w:r w:rsidRPr="00B0037D">
              <w:rPr>
                <w:rFonts w:ascii="Montserrat" w:hAnsi="Montserrat" w:cs="Calibri"/>
                <w:color w:val="000000"/>
                <w:sz w:val="16"/>
                <w:szCs w:val="16"/>
              </w:rPr>
              <w:t>Almacenes</w:t>
            </w:r>
          </w:p>
        </w:tc>
        <w:tc>
          <w:tcPr>
            <w:tcW w:w="1103" w:type="dxa"/>
            <w:tcBorders>
              <w:top w:val="nil"/>
              <w:left w:val="single" w:sz="4" w:space="0" w:color="auto"/>
              <w:bottom w:val="single" w:sz="4" w:space="0" w:color="auto"/>
              <w:right w:val="single" w:sz="4" w:space="0" w:color="auto"/>
            </w:tcBorders>
            <w:shd w:val="clear" w:color="auto" w:fill="auto"/>
            <w:noWrap/>
            <w:vAlign w:val="center"/>
          </w:tcPr>
          <w:p w14:paraId="48744565"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$11.4</w:t>
            </w:r>
          </w:p>
        </w:tc>
        <w:tc>
          <w:tcPr>
            <w:tcW w:w="770" w:type="dxa"/>
            <w:tcBorders>
              <w:top w:val="single" w:sz="4" w:space="0" w:color="auto"/>
              <w:left w:val="single" w:sz="4" w:space="0" w:color="auto"/>
              <w:bottom w:val="single" w:sz="4" w:space="0" w:color="auto"/>
              <w:right w:val="single" w:sz="4" w:space="0" w:color="auto"/>
            </w:tcBorders>
            <w:vAlign w:val="center"/>
          </w:tcPr>
          <w:p w14:paraId="2F970DFB"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0.8%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002B4D"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$8.9</w:t>
            </w:r>
          </w:p>
        </w:tc>
        <w:tc>
          <w:tcPr>
            <w:tcW w:w="709" w:type="dxa"/>
            <w:tcBorders>
              <w:top w:val="single" w:sz="4" w:space="0" w:color="auto"/>
              <w:left w:val="single" w:sz="4" w:space="0" w:color="auto"/>
              <w:bottom w:val="single" w:sz="4" w:space="0" w:color="auto"/>
              <w:right w:val="single" w:sz="4" w:space="0" w:color="auto"/>
            </w:tcBorders>
            <w:vAlign w:val="center"/>
          </w:tcPr>
          <w:p w14:paraId="0E8A1001"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0.7%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94A079"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$8.0</w:t>
            </w:r>
          </w:p>
        </w:tc>
        <w:tc>
          <w:tcPr>
            <w:tcW w:w="797" w:type="dxa"/>
            <w:tcBorders>
              <w:top w:val="single" w:sz="4" w:space="0" w:color="auto"/>
              <w:left w:val="single" w:sz="4" w:space="0" w:color="auto"/>
              <w:bottom w:val="single" w:sz="4" w:space="0" w:color="auto"/>
              <w:right w:val="single" w:sz="4" w:space="0" w:color="auto"/>
            </w:tcBorders>
            <w:vAlign w:val="center"/>
          </w:tcPr>
          <w:p w14:paraId="1DDD1EF2"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0.6%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F8ED59"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$7.9</w:t>
            </w:r>
          </w:p>
        </w:tc>
        <w:tc>
          <w:tcPr>
            <w:tcW w:w="763" w:type="dxa"/>
            <w:tcBorders>
              <w:top w:val="single" w:sz="4" w:space="0" w:color="auto"/>
              <w:left w:val="single" w:sz="4" w:space="0" w:color="auto"/>
              <w:bottom w:val="single" w:sz="4" w:space="0" w:color="auto"/>
              <w:right w:val="single" w:sz="4" w:space="0" w:color="auto"/>
            </w:tcBorders>
            <w:vAlign w:val="center"/>
          </w:tcPr>
          <w:p w14:paraId="56B65B74"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0.7%</w:t>
            </w:r>
          </w:p>
        </w:tc>
      </w:tr>
      <w:tr w:rsidR="002B1FE8" w:rsidRPr="00E82F16" w14:paraId="404C8310" w14:textId="77777777" w:rsidTr="00642A5A">
        <w:trPr>
          <w:trHeight w:val="300"/>
          <w:jc w:val="center"/>
        </w:trPr>
        <w:tc>
          <w:tcPr>
            <w:tcW w:w="988" w:type="dxa"/>
            <w:vMerge/>
            <w:tcBorders>
              <w:top w:val="single" w:sz="4" w:space="0" w:color="auto"/>
              <w:left w:val="single" w:sz="4" w:space="0" w:color="auto"/>
              <w:bottom w:val="single" w:sz="4" w:space="0" w:color="000000"/>
              <w:right w:val="single" w:sz="4" w:space="0" w:color="auto"/>
            </w:tcBorders>
            <w:vAlign w:val="center"/>
            <w:hideMark/>
          </w:tcPr>
          <w:p w14:paraId="0DEA69BF" w14:textId="77777777" w:rsidR="002B1FE8" w:rsidRPr="00E82F16" w:rsidRDefault="002B1FE8" w:rsidP="009F367D">
            <w:pPr>
              <w:rPr>
                <w:rFonts w:ascii="Montserrat" w:eastAsia="Times New Roman" w:hAnsi="Montserrat" w:cs="Calibri"/>
                <w:b/>
                <w:bCs/>
                <w:color w:val="000000"/>
                <w:sz w:val="16"/>
                <w:szCs w:val="16"/>
                <w:lang w:eastAsia="es-MX"/>
              </w:rPr>
            </w:pPr>
          </w:p>
        </w:tc>
        <w:tc>
          <w:tcPr>
            <w:tcW w:w="1559" w:type="dxa"/>
            <w:tcBorders>
              <w:top w:val="nil"/>
              <w:left w:val="nil"/>
              <w:bottom w:val="single" w:sz="4" w:space="0" w:color="auto"/>
              <w:right w:val="single" w:sz="4" w:space="0" w:color="auto"/>
            </w:tcBorders>
            <w:shd w:val="clear" w:color="auto" w:fill="auto"/>
            <w:vAlign w:val="center"/>
            <w:hideMark/>
          </w:tcPr>
          <w:p w14:paraId="74E77AEE" w14:textId="77777777" w:rsidR="002B1FE8" w:rsidRPr="00B0037D" w:rsidRDefault="002B1FE8" w:rsidP="009F367D">
            <w:pPr>
              <w:rPr>
                <w:rFonts w:ascii="Montserrat" w:hAnsi="Montserrat" w:cs="Calibri"/>
                <w:color w:val="000000"/>
                <w:sz w:val="16"/>
                <w:szCs w:val="16"/>
              </w:rPr>
            </w:pPr>
            <w:r w:rsidRPr="00B0037D">
              <w:rPr>
                <w:rFonts w:ascii="Montserrat" w:hAnsi="Montserrat" w:cs="Calibri"/>
                <w:color w:val="000000"/>
                <w:sz w:val="16"/>
                <w:szCs w:val="16"/>
              </w:rPr>
              <w:t>Estimaciones por pérdida o deterioro de activos circulantes</w:t>
            </w:r>
          </w:p>
        </w:tc>
        <w:tc>
          <w:tcPr>
            <w:tcW w:w="1103" w:type="dxa"/>
            <w:tcBorders>
              <w:top w:val="nil"/>
              <w:left w:val="single" w:sz="4" w:space="0" w:color="auto"/>
              <w:bottom w:val="single" w:sz="4" w:space="0" w:color="auto"/>
              <w:right w:val="single" w:sz="4" w:space="0" w:color="auto"/>
            </w:tcBorders>
            <w:shd w:val="clear" w:color="auto" w:fill="auto"/>
            <w:noWrap/>
            <w:vAlign w:val="center"/>
          </w:tcPr>
          <w:p w14:paraId="6F6405A7"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$0.0</w:t>
            </w:r>
          </w:p>
        </w:tc>
        <w:tc>
          <w:tcPr>
            <w:tcW w:w="770" w:type="dxa"/>
            <w:tcBorders>
              <w:top w:val="single" w:sz="4" w:space="0" w:color="auto"/>
              <w:left w:val="single" w:sz="4" w:space="0" w:color="auto"/>
              <w:bottom w:val="single" w:sz="4" w:space="0" w:color="auto"/>
              <w:right w:val="single" w:sz="4" w:space="0" w:color="auto"/>
            </w:tcBorders>
            <w:vAlign w:val="center"/>
          </w:tcPr>
          <w:p w14:paraId="6B39C7FC"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B9F32D"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14:paraId="52B2DD16"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D889BB"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$0.0</w:t>
            </w:r>
          </w:p>
        </w:tc>
        <w:tc>
          <w:tcPr>
            <w:tcW w:w="797" w:type="dxa"/>
            <w:tcBorders>
              <w:top w:val="single" w:sz="4" w:space="0" w:color="auto"/>
              <w:left w:val="single" w:sz="4" w:space="0" w:color="auto"/>
              <w:bottom w:val="single" w:sz="4" w:space="0" w:color="auto"/>
              <w:right w:val="single" w:sz="4" w:space="0" w:color="auto"/>
            </w:tcBorders>
            <w:vAlign w:val="center"/>
          </w:tcPr>
          <w:p w14:paraId="3828A4A0"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4051DD"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$0.0</w:t>
            </w:r>
          </w:p>
        </w:tc>
        <w:tc>
          <w:tcPr>
            <w:tcW w:w="763" w:type="dxa"/>
            <w:tcBorders>
              <w:top w:val="single" w:sz="4" w:space="0" w:color="auto"/>
              <w:left w:val="single" w:sz="4" w:space="0" w:color="auto"/>
              <w:bottom w:val="single" w:sz="4" w:space="0" w:color="auto"/>
              <w:right w:val="single" w:sz="4" w:space="0" w:color="auto"/>
            </w:tcBorders>
            <w:vAlign w:val="center"/>
          </w:tcPr>
          <w:p w14:paraId="6091468D"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0.0%</w:t>
            </w:r>
          </w:p>
        </w:tc>
      </w:tr>
      <w:tr w:rsidR="002B1FE8" w:rsidRPr="00E82F16" w14:paraId="70177209" w14:textId="77777777" w:rsidTr="00642A5A">
        <w:trPr>
          <w:trHeight w:val="300"/>
          <w:jc w:val="center"/>
        </w:trPr>
        <w:tc>
          <w:tcPr>
            <w:tcW w:w="988" w:type="dxa"/>
            <w:vMerge/>
            <w:tcBorders>
              <w:top w:val="nil"/>
              <w:left w:val="single" w:sz="4" w:space="0" w:color="auto"/>
              <w:bottom w:val="single" w:sz="4" w:space="0" w:color="000000"/>
              <w:right w:val="single" w:sz="4" w:space="0" w:color="auto"/>
            </w:tcBorders>
            <w:vAlign w:val="center"/>
            <w:hideMark/>
          </w:tcPr>
          <w:p w14:paraId="524CCF9C" w14:textId="77777777" w:rsidR="002B1FE8" w:rsidRPr="00E82F16" w:rsidRDefault="002B1FE8" w:rsidP="009F367D">
            <w:pPr>
              <w:rPr>
                <w:rFonts w:ascii="Montserrat" w:eastAsia="Times New Roman" w:hAnsi="Montserrat" w:cs="Calibri"/>
                <w:color w:val="000000"/>
                <w:sz w:val="16"/>
                <w:szCs w:val="16"/>
                <w:lang w:eastAsia="es-MX"/>
              </w:rPr>
            </w:pPr>
          </w:p>
        </w:tc>
        <w:tc>
          <w:tcPr>
            <w:tcW w:w="1559" w:type="dxa"/>
            <w:tcBorders>
              <w:top w:val="nil"/>
              <w:left w:val="nil"/>
              <w:bottom w:val="single" w:sz="4" w:space="0" w:color="auto"/>
              <w:right w:val="single" w:sz="4" w:space="0" w:color="auto"/>
            </w:tcBorders>
            <w:shd w:val="clear" w:color="auto" w:fill="auto"/>
            <w:vAlign w:val="center"/>
            <w:hideMark/>
          </w:tcPr>
          <w:p w14:paraId="67C5627F" w14:textId="77777777" w:rsidR="002B1FE8" w:rsidRPr="00B0037D" w:rsidRDefault="002B1FE8" w:rsidP="009F367D">
            <w:pPr>
              <w:rPr>
                <w:rFonts w:ascii="Montserrat" w:hAnsi="Montserrat" w:cs="Calibri"/>
                <w:color w:val="000000"/>
                <w:sz w:val="16"/>
                <w:szCs w:val="16"/>
              </w:rPr>
            </w:pPr>
            <w:r w:rsidRPr="00B0037D">
              <w:rPr>
                <w:rFonts w:ascii="Montserrat" w:hAnsi="Montserrat" w:cs="Calibri"/>
                <w:color w:val="000000"/>
                <w:sz w:val="16"/>
                <w:szCs w:val="16"/>
              </w:rPr>
              <w:t xml:space="preserve">Otros activos circulantes </w:t>
            </w:r>
          </w:p>
        </w:tc>
        <w:tc>
          <w:tcPr>
            <w:tcW w:w="1103" w:type="dxa"/>
            <w:tcBorders>
              <w:top w:val="nil"/>
              <w:left w:val="single" w:sz="4" w:space="0" w:color="auto"/>
              <w:bottom w:val="single" w:sz="4" w:space="0" w:color="auto"/>
              <w:right w:val="single" w:sz="4" w:space="0" w:color="auto"/>
            </w:tcBorders>
            <w:shd w:val="clear" w:color="auto" w:fill="auto"/>
            <w:noWrap/>
            <w:vAlign w:val="center"/>
          </w:tcPr>
          <w:p w14:paraId="1A607F46"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$0.3</w:t>
            </w:r>
          </w:p>
        </w:tc>
        <w:tc>
          <w:tcPr>
            <w:tcW w:w="770" w:type="dxa"/>
            <w:tcBorders>
              <w:top w:val="single" w:sz="4" w:space="0" w:color="auto"/>
              <w:left w:val="single" w:sz="4" w:space="0" w:color="auto"/>
              <w:bottom w:val="single" w:sz="4" w:space="0" w:color="auto"/>
              <w:right w:val="single" w:sz="4" w:space="0" w:color="auto"/>
            </w:tcBorders>
            <w:vAlign w:val="center"/>
          </w:tcPr>
          <w:p w14:paraId="02FF71CE"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BDA95B"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$0.4</w:t>
            </w:r>
          </w:p>
        </w:tc>
        <w:tc>
          <w:tcPr>
            <w:tcW w:w="709" w:type="dxa"/>
            <w:tcBorders>
              <w:top w:val="single" w:sz="4" w:space="0" w:color="auto"/>
              <w:left w:val="single" w:sz="4" w:space="0" w:color="auto"/>
              <w:bottom w:val="single" w:sz="4" w:space="0" w:color="auto"/>
              <w:right w:val="single" w:sz="4" w:space="0" w:color="auto"/>
            </w:tcBorders>
            <w:vAlign w:val="center"/>
          </w:tcPr>
          <w:p w14:paraId="3316C068"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0370B"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$0.5</w:t>
            </w:r>
          </w:p>
        </w:tc>
        <w:tc>
          <w:tcPr>
            <w:tcW w:w="797" w:type="dxa"/>
            <w:tcBorders>
              <w:top w:val="single" w:sz="4" w:space="0" w:color="auto"/>
              <w:left w:val="single" w:sz="4" w:space="0" w:color="auto"/>
              <w:bottom w:val="single" w:sz="4" w:space="0" w:color="auto"/>
              <w:right w:val="single" w:sz="4" w:space="0" w:color="auto"/>
            </w:tcBorders>
            <w:vAlign w:val="center"/>
          </w:tcPr>
          <w:p w14:paraId="56AC4BA1"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DE46E4"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$0.4</w:t>
            </w:r>
          </w:p>
        </w:tc>
        <w:tc>
          <w:tcPr>
            <w:tcW w:w="763" w:type="dxa"/>
            <w:tcBorders>
              <w:top w:val="single" w:sz="4" w:space="0" w:color="auto"/>
              <w:left w:val="single" w:sz="4" w:space="0" w:color="auto"/>
              <w:bottom w:val="single" w:sz="4" w:space="0" w:color="auto"/>
              <w:right w:val="single" w:sz="4" w:space="0" w:color="auto"/>
            </w:tcBorders>
            <w:vAlign w:val="center"/>
          </w:tcPr>
          <w:p w14:paraId="2C5265C8"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0.0%</w:t>
            </w:r>
          </w:p>
        </w:tc>
      </w:tr>
      <w:tr w:rsidR="002B1FE8" w:rsidRPr="00E82F16" w14:paraId="1FEBDB43" w14:textId="77777777" w:rsidTr="00642A5A">
        <w:trPr>
          <w:trHeight w:val="300"/>
          <w:jc w:val="center"/>
        </w:trPr>
        <w:tc>
          <w:tcPr>
            <w:tcW w:w="988" w:type="dxa"/>
            <w:vMerge w:val="restart"/>
            <w:tcBorders>
              <w:top w:val="nil"/>
              <w:left w:val="single" w:sz="4" w:space="0" w:color="auto"/>
              <w:right w:val="single" w:sz="4" w:space="0" w:color="auto"/>
            </w:tcBorders>
            <w:shd w:val="clear" w:color="auto" w:fill="auto"/>
            <w:vAlign w:val="center"/>
            <w:hideMark/>
          </w:tcPr>
          <w:p w14:paraId="4E7EAEF1" w14:textId="77777777" w:rsidR="002B1FE8" w:rsidRPr="003175D7" w:rsidRDefault="002B1FE8" w:rsidP="009F367D">
            <w:pPr>
              <w:jc w:val="center"/>
              <w:rPr>
                <w:rFonts w:ascii="Montserrat" w:eastAsia="Times New Roman" w:hAnsi="Montserrat" w:cs="Calibri"/>
                <w:b/>
                <w:bCs/>
                <w:color w:val="000000"/>
                <w:sz w:val="16"/>
                <w:szCs w:val="16"/>
                <w:lang w:eastAsia="es-MX"/>
              </w:rPr>
            </w:pPr>
            <w:r w:rsidRPr="003175D7">
              <w:rPr>
                <w:rFonts w:ascii="Montserrat" w:eastAsia="Times New Roman" w:hAnsi="Montserrat" w:cs="Calibri"/>
                <w:b/>
                <w:bCs/>
                <w:color w:val="000000"/>
                <w:sz w:val="16"/>
                <w:szCs w:val="16"/>
                <w:lang w:eastAsia="es-MX"/>
              </w:rPr>
              <w:t xml:space="preserve">No </w:t>
            </w:r>
            <w:r>
              <w:rPr>
                <w:rFonts w:ascii="Montserrat" w:eastAsia="Times New Roman" w:hAnsi="Montserrat" w:cs="Calibri"/>
                <w:b/>
                <w:bCs/>
                <w:color w:val="000000"/>
                <w:sz w:val="16"/>
                <w:szCs w:val="16"/>
                <w:lang w:eastAsia="es-MX"/>
              </w:rPr>
              <w:t>C</w:t>
            </w:r>
            <w:r w:rsidRPr="003175D7">
              <w:rPr>
                <w:rFonts w:ascii="Montserrat" w:eastAsia="Times New Roman" w:hAnsi="Montserrat" w:cs="Calibri"/>
                <w:b/>
                <w:bCs/>
                <w:color w:val="000000"/>
                <w:sz w:val="16"/>
                <w:szCs w:val="16"/>
                <w:lang w:eastAsia="es-MX"/>
              </w:rPr>
              <w:t>irculante</w:t>
            </w:r>
          </w:p>
        </w:tc>
        <w:tc>
          <w:tcPr>
            <w:tcW w:w="1559" w:type="dxa"/>
            <w:tcBorders>
              <w:top w:val="nil"/>
              <w:left w:val="nil"/>
              <w:bottom w:val="single" w:sz="4" w:space="0" w:color="auto"/>
              <w:right w:val="single" w:sz="4" w:space="0" w:color="auto"/>
            </w:tcBorders>
            <w:shd w:val="clear" w:color="auto" w:fill="auto"/>
            <w:vAlign w:val="bottom"/>
          </w:tcPr>
          <w:p w14:paraId="6D0A2E23" w14:textId="77777777" w:rsidR="002B1FE8" w:rsidRPr="00B0037D" w:rsidRDefault="002B1FE8" w:rsidP="009F367D">
            <w:pPr>
              <w:rPr>
                <w:rFonts w:ascii="Montserrat" w:hAnsi="Montserrat" w:cs="Calibri"/>
                <w:color w:val="000000"/>
                <w:sz w:val="16"/>
                <w:szCs w:val="16"/>
              </w:rPr>
            </w:pPr>
            <w:r w:rsidRPr="00B0037D">
              <w:rPr>
                <w:rFonts w:ascii="Montserrat" w:hAnsi="Montserrat" w:cs="Calibri"/>
                <w:color w:val="000000"/>
                <w:sz w:val="16"/>
                <w:szCs w:val="16"/>
              </w:rPr>
              <w:t xml:space="preserve">Inversiones financieras a largo plazo </w:t>
            </w:r>
          </w:p>
        </w:tc>
        <w:tc>
          <w:tcPr>
            <w:tcW w:w="1103" w:type="dxa"/>
            <w:tcBorders>
              <w:top w:val="nil"/>
              <w:left w:val="single" w:sz="4" w:space="0" w:color="auto"/>
              <w:bottom w:val="single" w:sz="4" w:space="0" w:color="auto"/>
              <w:right w:val="single" w:sz="4" w:space="0" w:color="auto"/>
            </w:tcBorders>
            <w:shd w:val="clear" w:color="auto" w:fill="auto"/>
            <w:noWrap/>
            <w:vAlign w:val="center"/>
          </w:tcPr>
          <w:p w14:paraId="3A98E5B5"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$0.0</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16B1274D"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3D6095"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EAF0307"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1407A5"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$0.0</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2A76388F"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6483D8"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$0.0</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14:paraId="6F22AA4A"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0.0%</w:t>
            </w:r>
          </w:p>
        </w:tc>
      </w:tr>
      <w:tr w:rsidR="002B1FE8" w:rsidRPr="00E82F16" w14:paraId="27C39A79" w14:textId="77777777" w:rsidTr="00642A5A">
        <w:trPr>
          <w:trHeight w:val="300"/>
          <w:jc w:val="center"/>
        </w:trPr>
        <w:tc>
          <w:tcPr>
            <w:tcW w:w="988" w:type="dxa"/>
            <w:vMerge/>
            <w:tcBorders>
              <w:left w:val="single" w:sz="4" w:space="0" w:color="auto"/>
              <w:right w:val="single" w:sz="4" w:space="0" w:color="auto"/>
            </w:tcBorders>
            <w:vAlign w:val="center"/>
            <w:hideMark/>
          </w:tcPr>
          <w:p w14:paraId="36474EEA" w14:textId="77777777" w:rsidR="002B1FE8" w:rsidRPr="00E82F16" w:rsidRDefault="002B1FE8" w:rsidP="009F367D">
            <w:pPr>
              <w:rPr>
                <w:rFonts w:ascii="Montserrat" w:eastAsia="Times New Roman" w:hAnsi="Montserrat" w:cs="Calibri"/>
                <w:color w:val="000000"/>
                <w:sz w:val="16"/>
                <w:szCs w:val="16"/>
                <w:lang w:eastAsia="es-MX"/>
              </w:rPr>
            </w:pPr>
          </w:p>
        </w:tc>
        <w:tc>
          <w:tcPr>
            <w:tcW w:w="1559" w:type="dxa"/>
            <w:tcBorders>
              <w:top w:val="nil"/>
              <w:left w:val="nil"/>
              <w:bottom w:val="single" w:sz="4" w:space="0" w:color="auto"/>
              <w:right w:val="single" w:sz="4" w:space="0" w:color="auto"/>
            </w:tcBorders>
            <w:shd w:val="clear" w:color="auto" w:fill="auto"/>
            <w:vAlign w:val="bottom"/>
          </w:tcPr>
          <w:p w14:paraId="68AB3BF9" w14:textId="77777777" w:rsidR="002B1FE8" w:rsidRPr="00B0037D" w:rsidRDefault="002B1FE8" w:rsidP="009F367D">
            <w:pPr>
              <w:rPr>
                <w:rFonts w:ascii="Montserrat" w:hAnsi="Montserrat" w:cs="Calibri"/>
                <w:color w:val="000000"/>
                <w:sz w:val="16"/>
                <w:szCs w:val="16"/>
              </w:rPr>
            </w:pPr>
            <w:r w:rsidRPr="00B0037D">
              <w:rPr>
                <w:rFonts w:ascii="Montserrat" w:hAnsi="Montserrat" w:cs="Calibri"/>
                <w:color w:val="000000"/>
                <w:sz w:val="16"/>
                <w:szCs w:val="16"/>
              </w:rPr>
              <w:t xml:space="preserve">Derechos a recibir efectivo o equivalente a largo plazo </w:t>
            </w:r>
          </w:p>
        </w:tc>
        <w:tc>
          <w:tcPr>
            <w:tcW w:w="1103" w:type="dxa"/>
            <w:tcBorders>
              <w:top w:val="nil"/>
              <w:left w:val="single" w:sz="4" w:space="0" w:color="auto"/>
              <w:bottom w:val="single" w:sz="4" w:space="0" w:color="auto"/>
              <w:right w:val="single" w:sz="4" w:space="0" w:color="auto"/>
            </w:tcBorders>
            <w:shd w:val="clear" w:color="auto" w:fill="auto"/>
            <w:noWrap/>
            <w:vAlign w:val="center"/>
          </w:tcPr>
          <w:p w14:paraId="0C28BEEA"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$0.0</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1230C95D"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A9AAA8"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C04DFE0"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0D5D21"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$0.0</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65BAA323"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1161FC"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$0.0</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14:paraId="69E8EC71"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0.0%</w:t>
            </w:r>
          </w:p>
        </w:tc>
      </w:tr>
      <w:tr w:rsidR="002B1FE8" w:rsidRPr="00E82F16" w14:paraId="47B8070C" w14:textId="77777777" w:rsidTr="00642A5A">
        <w:trPr>
          <w:trHeight w:val="300"/>
          <w:jc w:val="center"/>
        </w:trPr>
        <w:tc>
          <w:tcPr>
            <w:tcW w:w="988" w:type="dxa"/>
            <w:vMerge/>
            <w:tcBorders>
              <w:left w:val="single" w:sz="4" w:space="0" w:color="auto"/>
              <w:right w:val="single" w:sz="4" w:space="0" w:color="auto"/>
            </w:tcBorders>
            <w:vAlign w:val="center"/>
            <w:hideMark/>
          </w:tcPr>
          <w:p w14:paraId="1609CB42" w14:textId="77777777" w:rsidR="002B1FE8" w:rsidRPr="00E82F16" w:rsidRDefault="002B1FE8" w:rsidP="009F367D">
            <w:pPr>
              <w:rPr>
                <w:rFonts w:ascii="Montserrat" w:eastAsia="Times New Roman" w:hAnsi="Montserrat" w:cs="Calibri"/>
                <w:color w:val="000000"/>
                <w:sz w:val="16"/>
                <w:szCs w:val="16"/>
                <w:lang w:eastAsia="es-MX"/>
              </w:rPr>
            </w:pPr>
          </w:p>
        </w:tc>
        <w:tc>
          <w:tcPr>
            <w:tcW w:w="1559" w:type="dxa"/>
            <w:tcBorders>
              <w:top w:val="nil"/>
              <w:left w:val="nil"/>
              <w:bottom w:val="single" w:sz="4" w:space="0" w:color="auto"/>
              <w:right w:val="single" w:sz="4" w:space="0" w:color="auto"/>
            </w:tcBorders>
            <w:shd w:val="clear" w:color="auto" w:fill="DEEAF6" w:themeFill="accent5" w:themeFillTint="33"/>
            <w:vAlign w:val="bottom"/>
          </w:tcPr>
          <w:p w14:paraId="10C75867" w14:textId="77777777" w:rsidR="002B1FE8" w:rsidRPr="004C5AA8" w:rsidRDefault="002B1FE8" w:rsidP="009F367D">
            <w:pPr>
              <w:rPr>
                <w:rFonts w:ascii="Montserrat" w:hAnsi="Montserrat" w:cs="Calibri"/>
                <w:b/>
                <w:bCs/>
                <w:color w:val="000000"/>
                <w:sz w:val="16"/>
                <w:szCs w:val="16"/>
              </w:rPr>
            </w:pPr>
            <w:r w:rsidRPr="004C5AA8">
              <w:rPr>
                <w:rFonts w:ascii="Montserrat" w:hAnsi="Montserrat" w:cs="Calibri"/>
                <w:b/>
                <w:bCs/>
                <w:color w:val="000000"/>
                <w:sz w:val="16"/>
                <w:szCs w:val="16"/>
              </w:rPr>
              <w:t xml:space="preserve">Bienes inmuebles, infraestructura y construcciones en proceso </w:t>
            </w:r>
          </w:p>
        </w:tc>
        <w:tc>
          <w:tcPr>
            <w:tcW w:w="1103" w:type="dxa"/>
            <w:tcBorders>
              <w:top w:val="nil"/>
              <w:left w:val="single" w:sz="4" w:space="0" w:color="auto"/>
              <w:bottom w:val="single" w:sz="4" w:space="0" w:color="auto"/>
              <w:right w:val="single" w:sz="4" w:space="0" w:color="auto"/>
            </w:tcBorders>
            <w:shd w:val="clear" w:color="auto" w:fill="DEEAF6" w:themeFill="accent5" w:themeFillTint="33"/>
            <w:noWrap/>
            <w:vAlign w:val="center"/>
          </w:tcPr>
          <w:p w14:paraId="4A972E73" w14:textId="77777777" w:rsidR="002B1FE8" w:rsidRPr="004C5AA8" w:rsidRDefault="002B1FE8" w:rsidP="00642A5A">
            <w:pPr>
              <w:jc w:val="right"/>
              <w:rPr>
                <w:rFonts w:ascii="Montserrat" w:hAnsi="Montserrat" w:cs="Calibri"/>
                <w:b/>
                <w:bCs/>
                <w:color w:val="000000"/>
                <w:sz w:val="16"/>
                <w:szCs w:val="16"/>
              </w:rPr>
            </w:pPr>
            <w:r w:rsidRPr="004C5AA8">
              <w:rPr>
                <w:rFonts w:ascii="Montserrat" w:hAnsi="Montserrat" w:cs="Calibri"/>
                <w:b/>
                <w:bCs/>
                <w:color w:val="000000"/>
                <w:sz w:val="16"/>
                <w:szCs w:val="16"/>
              </w:rPr>
              <w:t>$2,533.1</w:t>
            </w:r>
          </w:p>
        </w:tc>
        <w:tc>
          <w:tcPr>
            <w:tcW w:w="77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4DDD31C" w14:textId="77777777" w:rsidR="002B1FE8" w:rsidRPr="004C5AA8" w:rsidRDefault="002B1FE8" w:rsidP="00642A5A">
            <w:pPr>
              <w:jc w:val="right"/>
              <w:rPr>
                <w:rFonts w:ascii="Montserrat" w:hAnsi="Montserrat" w:cs="Calibri"/>
                <w:b/>
                <w:bCs/>
                <w:color w:val="000000"/>
                <w:sz w:val="16"/>
                <w:szCs w:val="16"/>
              </w:rPr>
            </w:pPr>
            <w:r w:rsidRPr="004C5AA8">
              <w:rPr>
                <w:rFonts w:ascii="Montserrat" w:hAnsi="Montserrat" w:cs="Calibri"/>
                <w:b/>
                <w:bCs/>
                <w:color w:val="000000"/>
                <w:sz w:val="16"/>
                <w:szCs w:val="16"/>
              </w:rPr>
              <w:t>186.7%</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tcPr>
          <w:p w14:paraId="6CF8B123" w14:textId="77777777" w:rsidR="002B1FE8" w:rsidRPr="004C5AA8" w:rsidRDefault="002B1FE8" w:rsidP="00642A5A">
            <w:pPr>
              <w:jc w:val="right"/>
              <w:rPr>
                <w:rFonts w:ascii="Montserrat" w:hAnsi="Montserrat" w:cs="Calibri"/>
                <w:b/>
                <w:bCs/>
                <w:color w:val="000000"/>
                <w:sz w:val="16"/>
                <w:szCs w:val="16"/>
              </w:rPr>
            </w:pPr>
            <w:r w:rsidRPr="004C5AA8">
              <w:rPr>
                <w:rFonts w:ascii="Montserrat" w:hAnsi="Montserrat" w:cs="Calibri"/>
                <w:b/>
                <w:bCs/>
                <w:color w:val="000000"/>
                <w:sz w:val="16"/>
                <w:szCs w:val="16"/>
              </w:rPr>
              <w:t>$2,691.0</w:t>
            </w: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BB06EFF" w14:textId="77777777" w:rsidR="002B1FE8" w:rsidRPr="004C5AA8" w:rsidRDefault="002B1FE8" w:rsidP="00642A5A">
            <w:pPr>
              <w:jc w:val="right"/>
              <w:rPr>
                <w:rFonts w:ascii="Montserrat" w:hAnsi="Montserrat" w:cs="Calibri"/>
                <w:b/>
                <w:bCs/>
                <w:color w:val="000000"/>
                <w:sz w:val="16"/>
                <w:szCs w:val="16"/>
              </w:rPr>
            </w:pPr>
            <w:r w:rsidRPr="004C5AA8">
              <w:rPr>
                <w:rFonts w:ascii="Montserrat" w:hAnsi="Montserrat" w:cs="Calibri"/>
                <w:b/>
                <w:bCs/>
                <w:color w:val="000000"/>
                <w:sz w:val="16"/>
                <w:szCs w:val="16"/>
              </w:rPr>
              <w:t>197.7%</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tcPr>
          <w:p w14:paraId="5A9EFA09" w14:textId="77777777" w:rsidR="002B1FE8" w:rsidRPr="004C5AA8" w:rsidRDefault="002B1FE8" w:rsidP="00642A5A">
            <w:pPr>
              <w:jc w:val="right"/>
              <w:rPr>
                <w:rFonts w:ascii="Montserrat" w:hAnsi="Montserrat" w:cs="Calibri"/>
                <w:b/>
                <w:bCs/>
                <w:color w:val="000000"/>
                <w:sz w:val="16"/>
                <w:szCs w:val="16"/>
              </w:rPr>
            </w:pPr>
            <w:r w:rsidRPr="004C5AA8">
              <w:rPr>
                <w:rFonts w:ascii="Montserrat" w:hAnsi="Montserrat" w:cs="Calibri"/>
                <w:b/>
                <w:bCs/>
                <w:color w:val="000000"/>
                <w:sz w:val="16"/>
                <w:szCs w:val="16"/>
              </w:rPr>
              <w:t>$2,607.8</w:t>
            </w:r>
          </w:p>
        </w:tc>
        <w:tc>
          <w:tcPr>
            <w:tcW w:w="79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FEB1D76" w14:textId="77777777" w:rsidR="002B1FE8" w:rsidRPr="004C5AA8" w:rsidRDefault="002B1FE8" w:rsidP="00642A5A">
            <w:pPr>
              <w:jc w:val="right"/>
              <w:rPr>
                <w:rFonts w:ascii="Montserrat" w:hAnsi="Montserrat" w:cs="Calibri"/>
                <w:b/>
                <w:bCs/>
                <w:color w:val="000000"/>
                <w:sz w:val="16"/>
                <w:szCs w:val="16"/>
              </w:rPr>
            </w:pPr>
            <w:r w:rsidRPr="004C5AA8">
              <w:rPr>
                <w:rFonts w:ascii="Montserrat" w:hAnsi="Montserrat" w:cs="Calibri"/>
                <w:b/>
                <w:bCs/>
                <w:color w:val="000000"/>
                <w:sz w:val="16"/>
                <w:szCs w:val="16"/>
              </w:rPr>
              <w:t>211.5%</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tcPr>
          <w:p w14:paraId="19D60AD1" w14:textId="77777777" w:rsidR="002B1FE8" w:rsidRPr="004C5AA8" w:rsidRDefault="002B1FE8" w:rsidP="00642A5A">
            <w:pPr>
              <w:jc w:val="right"/>
              <w:rPr>
                <w:rFonts w:ascii="Montserrat" w:hAnsi="Montserrat" w:cs="Calibri"/>
                <w:b/>
                <w:bCs/>
                <w:color w:val="000000"/>
                <w:sz w:val="16"/>
                <w:szCs w:val="16"/>
              </w:rPr>
            </w:pPr>
            <w:r w:rsidRPr="004C5AA8">
              <w:rPr>
                <w:rFonts w:ascii="Montserrat" w:hAnsi="Montserrat" w:cs="Calibri"/>
                <w:b/>
                <w:bCs/>
                <w:color w:val="000000"/>
                <w:sz w:val="16"/>
                <w:szCs w:val="16"/>
              </w:rPr>
              <w:t>$2,565.2</w:t>
            </w:r>
          </w:p>
        </w:tc>
        <w:tc>
          <w:tcPr>
            <w:tcW w:w="76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369AA53" w14:textId="77777777" w:rsidR="002B1FE8" w:rsidRPr="004C5AA8" w:rsidRDefault="002B1FE8" w:rsidP="00642A5A">
            <w:pPr>
              <w:jc w:val="right"/>
              <w:rPr>
                <w:rFonts w:ascii="Montserrat" w:hAnsi="Montserrat" w:cs="Calibri"/>
                <w:b/>
                <w:bCs/>
                <w:color w:val="000000"/>
                <w:sz w:val="16"/>
                <w:szCs w:val="16"/>
              </w:rPr>
            </w:pPr>
            <w:r w:rsidRPr="004C5AA8">
              <w:rPr>
                <w:rFonts w:ascii="Montserrat" w:hAnsi="Montserrat" w:cs="Calibri"/>
                <w:b/>
                <w:bCs/>
                <w:color w:val="000000"/>
                <w:sz w:val="16"/>
                <w:szCs w:val="16"/>
              </w:rPr>
              <w:t>221.5%</w:t>
            </w:r>
          </w:p>
        </w:tc>
      </w:tr>
      <w:tr w:rsidR="002B1FE8" w:rsidRPr="00E82F16" w14:paraId="418D8FB5" w14:textId="77777777" w:rsidTr="00642A5A">
        <w:trPr>
          <w:trHeight w:val="300"/>
          <w:jc w:val="center"/>
        </w:trPr>
        <w:tc>
          <w:tcPr>
            <w:tcW w:w="988" w:type="dxa"/>
            <w:vMerge/>
            <w:tcBorders>
              <w:left w:val="single" w:sz="4" w:space="0" w:color="auto"/>
              <w:right w:val="single" w:sz="4" w:space="0" w:color="auto"/>
            </w:tcBorders>
            <w:vAlign w:val="center"/>
            <w:hideMark/>
          </w:tcPr>
          <w:p w14:paraId="79F3297A" w14:textId="77777777" w:rsidR="002B1FE8" w:rsidRPr="00E82F16" w:rsidRDefault="002B1FE8" w:rsidP="009F367D">
            <w:pPr>
              <w:rPr>
                <w:rFonts w:ascii="Montserrat" w:eastAsia="Times New Roman" w:hAnsi="Montserrat" w:cs="Calibri"/>
                <w:color w:val="000000"/>
                <w:sz w:val="16"/>
                <w:szCs w:val="16"/>
                <w:lang w:eastAsia="es-MX"/>
              </w:rPr>
            </w:pPr>
          </w:p>
        </w:tc>
        <w:tc>
          <w:tcPr>
            <w:tcW w:w="1559" w:type="dxa"/>
            <w:tcBorders>
              <w:top w:val="nil"/>
              <w:left w:val="nil"/>
              <w:bottom w:val="single" w:sz="4" w:space="0" w:color="auto"/>
              <w:right w:val="single" w:sz="4" w:space="0" w:color="auto"/>
            </w:tcBorders>
            <w:shd w:val="clear" w:color="auto" w:fill="auto"/>
            <w:vAlign w:val="bottom"/>
          </w:tcPr>
          <w:p w14:paraId="008B3086" w14:textId="77777777" w:rsidR="002B1FE8" w:rsidRPr="00B0037D" w:rsidRDefault="002B1FE8" w:rsidP="009F367D">
            <w:pPr>
              <w:rPr>
                <w:rFonts w:ascii="Montserrat" w:hAnsi="Montserrat" w:cs="Calibri"/>
                <w:color w:val="000000"/>
                <w:sz w:val="16"/>
                <w:szCs w:val="16"/>
              </w:rPr>
            </w:pPr>
            <w:r w:rsidRPr="00B0037D">
              <w:rPr>
                <w:rFonts w:ascii="Montserrat" w:hAnsi="Montserrat" w:cs="Calibri"/>
                <w:color w:val="000000"/>
                <w:sz w:val="16"/>
                <w:szCs w:val="16"/>
              </w:rPr>
              <w:t xml:space="preserve">Bienes muebles </w:t>
            </w:r>
          </w:p>
        </w:tc>
        <w:tc>
          <w:tcPr>
            <w:tcW w:w="1103" w:type="dxa"/>
            <w:tcBorders>
              <w:top w:val="nil"/>
              <w:left w:val="single" w:sz="4" w:space="0" w:color="auto"/>
              <w:bottom w:val="single" w:sz="4" w:space="0" w:color="auto"/>
              <w:right w:val="single" w:sz="4" w:space="0" w:color="auto"/>
            </w:tcBorders>
            <w:shd w:val="clear" w:color="auto" w:fill="auto"/>
            <w:noWrap/>
            <w:vAlign w:val="center"/>
          </w:tcPr>
          <w:p w14:paraId="76D13A40"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$350.6</w:t>
            </w:r>
          </w:p>
        </w:tc>
        <w:tc>
          <w:tcPr>
            <w:tcW w:w="770" w:type="dxa"/>
            <w:tcBorders>
              <w:top w:val="single" w:sz="4" w:space="0" w:color="auto"/>
              <w:left w:val="single" w:sz="4" w:space="0" w:color="auto"/>
              <w:bottom w:val="single" w:sz="4" w:space="0" w:color="auto"/>
              <w:right w:val="single" w:sz="4" w:space="0" w:color="auto"/>
            </w:tcBorders>
            <w:vAlign w:val="center"/>
          </w:tcPr>
          <w:p w14:paraId="53B4A495"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25.8%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1ACCC2"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$116.9</w:t>
            </w:r>
          </w:p>
        </w:tc>
        <w:tc>
          <w:tcPr>
            <w:tcW w:w="709" w:type="dxa"/>
            <w:tcBorders>
              <w:top w:val="single" w:sz="4" w:space="0" w:color="auto"/>
              <w:left w:val="single" w:sz="4" w:space="0" w:color="auto"/>
              <w:bottom w:val="single" w:sz="4" w:space="0" w:color="auto"/>
              <w:right w:val="single" w:sz="4" w:space="0" w:color="auto"/>
            </w:tcBorders>
            <w:vAlign w:val="center"/>
          </w:tcPr>
          <w:p w14:paraId="232E0625"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8.6%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AE80D9"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$128.4</w:t>
            </w:r>
          </w:p>
        </w:tc>
        <w:tc>
          <w:tcPr>
            <w:tcW w:w="797" w:type="dxa"/>
            <w:tcBorders>
              <w:top w:val="single" w:sz="4" w:space="0" w:color="auto"/>
              <w:left w:val="single" w:sz="4" w:space="0" w:color="auto"/>
              <w:bottom w:val="single" w:sz="4" w:space="0" w:color="auto"/>
              <w:right w:val="single" w:sz="4" w:space="0" w:color="auto"/>
            </w:tcBorders>
            <w:vAlign w:val="center"/>
          </w:tcPr>
          <w:p w14:paraId="3C91E2A5"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10.4%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B0974D"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$136.9</w:t>
            </w:r>
          </w:p>
        </w:tc>
        <w:tc>
          <w:tcPr>
            <w:tcW w:w="763" w:type="dxa"/>
            <w:tcBorders>
              <w:top w:val="single" w:sz="4" w:space="0" w:color="auto"/>
              <w:left w:val="single" w:sz="4" w:space="0" w:color="auto"/>
              <w:bottom w:val="single" w:sz="4" w:space="0" w:color="auto"/>
              <w:right w:val="single" w:sz="4" w:space="0" w:color="auto"/>
            </w:tcBorders>
            <w:vAlign w:val="center"/>
          </w:tcPr>
          <w:p w14:paraId="68A94A20"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11.8%</w:t>
            </w:r>
          </w:p>
        </w:tc>
      </w:tr>
      <w:tr w:rsidR="002B1FE8" w:rsidRPr="00E82F16" w14:paraId="1861F708" w14:textId="77777777" w:rsidTr="00642A5A">
        <w:trPr>
          <w:trHeight w:val="300"/>
          <w:jc w:val="center"/>
        </w:trPr>
        <w:tc>
          <w:tcPr>
            <w:tcW w:w="988" w:type="dxa"/>
            <w:vMerge/>
            <w:tcBorders>
              <w:left w:val="single" w:sz="4" w:space="0" w:color="auto"/>
              <w:right w:val="single" w:sz="4" w:space="0" w:color="auto"/>
            </w:tcBorders>
            <w:vAlign w:val="center"/>
            <w:hideMark/>
          </w:tcPr>
          <w:p w14:paraId="6ECEE3AD" w14:textId="77777777" w:rsidR="002B1FE8" w:rsidRPr="00E82F16" w:rsidRDefault="002B1FE8" w:rsidP="009F367D">
            <w:pPr>
              <w:rPr>
                <w:rFonts w:ascii="Montserrat" w:eastAsia="Times New Roman" w:hAnsi="Montserrat" w:cs="Calibri"/>
                <w:color w:val="000000"/>
                <w:sz w:val="16"/>
                <w:szCs w:val="16"/>
                <w:lang w:eastAsia="es-MX"/>
              </w:rPr>
            </w:pPr>
          </w:p>
        </w:tc>
        <w:tc>
          <w:tcPr>
            <w:tcW w:w="1559" w:type="dxa"/>
            <w:tcBorders>
              <w:top w:val="nil"/>
              <w:left w:val="nil"/>
              <w:bottom w:val="single" w:sz="4" w:space="0" w:color="auto"/>
              <w:right w:val="single" w:sz="4" w:space="0" w:color="auto"/>
            </w:tcBorders>
            <w:shd w:val="clear" w:color="auto" w:fill="auto"/>
            <w:vAlign w:val="bottom"/>
          </w:tcPr>
          <w:p w14:paraId="12014449" w14:textId="77777777" w:rsidR="002B1FE8" w:rsidRPr="00B0037D" w:rsidRDefault="002B1FE8" w:rsidP="009F367D">
            <w:pPr>
              <w:rPr>
                <w:rFonts w:ascii="Montserrat" w:hAnsi="Montserrat" w:cs="Calibri"/>
                <w:color w:val="000000"/>
                <w:sz w:val="16"/>
                <w:szCs w:val="16"/>
              </w:rPr>
            </w:pPr>
            <w:r w:rsidRPr="00B0037D">
              <w:rPr>
                <w:rFonts w:ascii="Montserrat" w:hAnsi="Montserrat" w:cs="Calibri"/>
                <w:color w:val="000000"/>
                <w:sz w:val="16"/>
                <w:szCs w:val="16"/>
              </w:rPr>
              <w:t xml:space="preserve">Activos intangibles </w:t>
            </w:r>
          </w:p>
        </w:tc>
        <w:tc>
          <w:tcPr>
            <w:tcW w:w="1103" w:type="dxa"/>
            <w:tcBorders>
              <w:top w:val="nil"/>
              <w:left w:val="single" w:sz="4" w:space="0" w:color="auto"/>
              <w:bottom w:val="single" w:sz="4" w:space="0" w:color="auto"/>
              <w:right w:val="single" w:sz="4" w:space="0" w:color="auto"/>
            </w:tcBorders>
            <w:shd w:val="clear" w:color="auto" w:fill="auto"/>
            <w:noWrap/>
            <w:vAlign w:val="center"/>
          </w:tcPr>
          <w:p w14:paraId="55A54F4D"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$0.1</w:t>
            </w:r>
          </w:p>
        </w:tc>
        <w:tc>
          <w:tcPr>
            <w:tcW w:w="770" w:type="dxa"/>
            <w:tcBorders>
              <w:top w:val="single" w:sz="4" w:space="0" w:color="auto"/>
              <w:left w:val="single" w:sz="4" w:space="0" w:color="auto"/>
              <w:bottom w:val="single" w:sz="4" w:space="0" w:color="auto"/>
              <w:right w:val="single" w:sz="4" w:space="0" w:color="auto"/>
            </w:tcBorders>
            <w:vAlign w:val="center"/>
          </w:tcPr>
          <w:p w14:paraId="41E03250"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F6EBC5"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$1.8</w:t>
            </w:r>
          </w:p>
        </w:tc>
        <w:tc>
          <w:tcPr>
            <w:tcW w:w="709" w:type="dxa"/>
            <w:tcBorders>
              <w:top w:val="single" w:sz="4" w:space="0" w:color="auto"/>
              <w:left w:val="single" w:sz="4" w:space="0" w:color="auto"/>
              <w:bottom w:val="single" w:sz="4" w:space="0" w:color="auto"/>
              <w:right w:val="single" w:sz="4" w:space="0" w:color="auto"/>
            </w:tcBorders>
            <w:vAlign w:val="center"/>
          </w:tcPr>
          <w:p w14:paraId="2BBFD410"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0.1%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372813"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$1.8</w:t>
            </w:r>
          </w:p>
        </w:tc>
        <w:tc>
          <w:tcPr>
            <w:tcW w:w="797" w:type="dxa"/>
            <w:tcBorders>
              <w:top w:val="single" w:sz="4" w:space="0" w:color="auto"/>
              <w:left w:val="single" w:sz="4" w:space="0" w:color="auto"/>
              <w:bottom w:val="single" w:sz="4" w:space="0" w:color="auto"/>
              <w:right w:val="single" w:sz="4" w:space="0" w:color="auto"/>
            </w:tcBorders>
            <w:vAlign w:val="center"/>
          </w:tcPr>
          <w:p w14:paraId="54095EEE"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0.1%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8BBE62"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$1.8</w:t>
            </w:r>
          </w:p>
        </w:tc>
        <w:tc>
          <w:tcPr>
            <w:tcW w:w="763" w:type="dxa"/>
            <w:tcBorders>
              <w:top w:val="single" w:sz="4" w:space="0" w:color="auto"/>
              <w:left w:val="single" w:sz="4" w:space="0" w:color="auto"/>
              <w:bottom w:val="single" w:sz="4" w:space="0" w:color="auto"/>
              <w:right w:val="single" w:sz="4" w:space="0" w:color="auto"/>
            </w:tcBorders>
            <w:vAlign w:val="center"/>
          </w:tcPr>
          <w:p w14:paraId="3A137AFC"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0.2%</w:t>
            </w:r>
          </w:p>
        </w:tc>
      </w:tr>
      <w:tr w:rsidR="002B1FE8" w:rsidRPr="00E82F16" w14:paraId="377AFF55" w14:textId="77777777" w:rsidTr="00642A5A">
        <w:trPr>
          <w:trHeight w:val="300"/>
          <w:jc w:val="center"/>
        </w:trPr>
        <w:tc>
          <w:tcPr>
            <w:tcW w:w="988" w:type="dxa"/>
            <w:vMerge/>
            <w:tcBorders>
              <w:left w:val="single" w:sz="4" w:space="0" w:color="auto"/>
              <w:right w:val="single" w:sz="4" w:space="0" w:color="auto"/>
            </w:tcBorders>
            <w:vAlign w:val="center"/>
            <w:hideMark/>
          </w:tcPr>
          <w:p w14:paraId="014EAD73" w14:textId="77777777" w:rsidR="002B1FE8" w:rsidRPr="00E82F16" w:rsidRDefault="002B1FE8" w:rsidP="009F367D">
            <w:pPr>
              <w:rPr>
                <w:rFonts w:ascii="Montserrat" w:eastAsia="Times New Roman" w:hAnsi="Montserrat" w:cs="Calibri"/>
                <w:color w:val="000000"/>
                <w:sz w:val="16"/>
                <w:szCs w:val="16"/>
                <w:lang w:eastAsia="es-MX"/>
              </w:rPr>
            </w:pPr>
          </w:p>
        </w:tc>
        <w:tc>
          <w:tcPr>
            <w:tcW w:w="1559" w:type="dxa"/>
            <w:tcBorders>
              <w:top w:val="nil"/>
              <w:left w:val="nil"/>
              <w:bottom w:val="single" w:sz="4" w:space="0" w:color="auto"/>
              <w:right w:val="single" w:sz="4" w:space="0" w:color="auto"/>
            </w:tcBorders>
            <w:shd w:val="clear" w:color="auto" w:fill="auto"/>
            <w:vAlign w:val="bottom"/>
          </w:tcPr>
          <w:p w14:paraId="4260C974" w14:textId="77777777" w:rsidR="002B1FE8" w:rsidRPr="00B0037D" w:rsidRDefault="002B1FE8" w:rsidP="009F367D">
            <w:pPr>
              <w:rPr>
                <w:rFonts w:ascii="Montserrat" w:hAnsi="Montserrat" w:cs="Calibri"/>
                <w:color w:val="000000"/>
                <w:sz w:val="16"/>
                <w:szCs w:val="16"/>
              </w:rPr>
            </w:pPr>
            <w:r w:rsidRPr="00B0037D">
              <w:rPr>
                <w:rFonts w:ascii="Montserrat" w:hAnsi="Montserrat" w:cs="Calibri"/>
                <w:color w:val="000000"/>
                <w:sz w:val="16"/>
                <w:szCs w:val="16"/>
              </w:rPr>
              <w:t xml:space="preserve">Depreciación, deterioro y amortización acumulada de bienes </w:t>
            </w:r>
          </w:p>
        </w:tc>
        <w:tc>
          <w:tcPr>
            <w:tcW w:w="1103" w:type="dxa"/>
            <w:tcBorders>
              <w:top w:val="nil"/>
              <w:left w:val="single" w:sz="4" w:space="0" w:color="auto"/>
              <w:bottom w:val="single" w:sz="4" w:space="0" w:color="auto"/>
              <w:right w:val="single" w:sz="4" w:space="0" w:color="auto"/>
            </w:tcBorders>
            <w:shd w:val="clear" w:color="auto" w:fill="auto"/>
            <w:noWrap/>
            <w:vAlign w:val="center"/>
          </w:tcPr>
          <w:p w14:paraId="161D3538"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-$1,861.4</w:t>
            </w:r>
          </w:p>
        </w:tc>
        <w:tc>
          <w:tcPr>
            <w:tcW w:w="770" w:type="dxa"/>
            <w:tcBorders>
              <w:top w:val="single" w:sz="4" w:space="0" w:color="auto"/>
              <w:left w:val="single" w:sz="4" w:space="0" w:color="auto"/>
              <w:bottom w:val="single" w:sz="4" w:space="0" w:color="auto"/>
              <w:right w:val="single" w:sz="4" w:space="0" w:color="auto"/>
            </w:tcBorders>
            <w:vAlign w:val="center"/>
          </w:tcPr>
          <w:p w14:paraId="798F6E9F"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-137.2%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93BC55"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-$1,755.3</w:t>
            </w:r>
          </w:p>
        </w:tc>
        <w:tc>
          <w:tcPr>
            <w:tcW w:w="709" w:type="dxa"/>
            <w:tcBorders>
              <w:top w:val="single" w:sz="4" w:space="0" w:color="auto"/>
              <w:left w:val="single" w:sz="4" w:space="0" w:color="auto"/>
              <w:bottom w:val="single" w:sz="4" w:space="0" w:color="auto"/>
              <w:right w:val="single" w:sz="4" w:space="0" w:color="auto"/>
            </w:tcBorders>
            <w:vAlign w:val="center"/>
          </w:tcPr>
          <w:p w14:paraId="54ACB203"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-128.9%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61295"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-$1,836.7</w:t>
            </w:r>
          </w:p>
        </w:tc>
        <w:tc>
          <w:tcPr>
            <w:tcW w:w="797" w:type="dxa"/>
            <w:tcBorders>
              <w:top w:val="single" w:sz="4" w:space="0" w:color="auto"/>
              <w:left w:val="single" w:sz="4" w:space="0" w:color="auto"/>
              <w:bottom w:val="single" w:sz="4" w:space="0" w:color="auto"/>
              <w:right w:val="single" w:sz="4" w:space="0" w:color="auto"/>
            </w:tcBorders>
            <w:vAlign w:val="center"/>
          </w:tcPr>
          <w:p w14:paraId="35738A6A"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-149.0%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91C566"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-$1,913.9</w:t>
            </w:r>
          </w:p>
        </w:tc>
        <w:tc>
          <w:tcPr>
            <w:tcW w:w="763" w:type="dxa"/>
            <w:tcBorders>
              <w:top w:val="single" w:sz="4" w:space="0" w:color="auto"/>
              <w:left w:val="single" w:sz="4" w:space="0" w:color="auto"/>
              <w:bottom w:val="single" w:sz="4" w:space="0" w:color="auto"/>
              <w:right w:val="single" w:sz="4" w:space="0" w:color="auto"/>
            </w:tcBorders>
            <w:vAlign w:val="center"/>
          </w:tcPr>
          <w:p w14:paraId="6F4EA774"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-165.3%</w:t>
            </w:r>
          </w:p>
        </w:tc>
      </w:tr>
      <w:tr w:rsidR="002B1FE8" w:rsidRPr="00E82F16" w14:paraId="76C2A2BD" w14:textId="77777777" w:rsidTr="00642A5A">
        <w:trPr>
          <w:trHeight w:val="300"/>
          <w:jc w:val="center"/>
        </w:trPr>
        <w:tc>
          <w:tcPr>
            <w:tcW w:w="988" w:type="dxa"/>
            <w:vMerge/>
            <w:tcBorders>
              <w:left w:val="single" w:sz="4" w:space="0" w:color="auto"/>
              <w:right w:val="single" w:sz="4" w:space="0" w:color="auto"/>
            </w:tcBorders>
            <w:vAlign w:val="center"/>
            <w:hideMark/>
          </w:tcPr>
          <w:p w14:paraId="04A232D4" w14:textId="77777777" w:rsidR="002B1FE8" w:rsidRPr="00E82F16" w:rsidRDefault="002B1FE8" w:rsidP="009F367D">
            <w:pPr>
              <w:rPr>
                <w:rFonts w:ascii="Montserrat" w:eastAsia="Times New Roman" w:hAnsi="Montserrat" w:cs="Calibri"/>
                <w:color w:val="000000"/>
                <w:sz w:val="16"/>
                <w:szCs w:val="16"/>
                <w:lang w:eastAsia="es-MX"/>
              </w:rPr>
            </w:pPr>
          </w:p>
        </w:tc>
        <w:tc>
          <w:tcPr>
            <w:tcW w:w="1559" w:type="dxa"/>
            <w:tcBorders>
              <w:top w:val="nil"/>
              <w:left w:val="nil"/>
              <w:bottom w:val="single" w:sz="4" w:space="0" w:color="auto"/>
              <w:right w:val="single" w:sz="4" w:space="0" w:color="auto"/>
            </w:tcBorders>
            <w:shd w:val="clear" w:color="auto" w:fill="auto"/>
            <w:vAlign w:val="center"/>
          </w:tcPr>
          <w:p w14:paraId="5D84A569" w14:textId="77777777" w:rsidR="002B1FE8" w:rsidRPr="00B0037D" w:rsidRDefault="002B1FE8" w:rsidP="00642A5A">
            <w:pPr>
              <w:rPr>
                <w:rFonts w:ascii="Montserrat" w:hAnsi="Montserrat" w:cs="Calibri"/>
                <w:color w:val="000000"/>
                <w:sz w:val="16"/>
                <w:szCs w:val="16"/>
              </w:rPr>
            </w:pPr>
            <w:r w:rsidRPr="00B0037D">
              <w:rPr>
                <w:rFonts w:ascii="Montserrat" w:hAnsi="Montserrat" w:cs="Calibri"/>
                <w:color w:val="000000"/>
                <w:sz w:val="16"/>
                <w:szCs w:val="16"/>
              </w:rPr>
              <w:t xml:space="preserve">Activos diferidos </w:t>
            </w:r>
          </w:p>
        </w:tc>
        <w:tc>
          <w:tcPr>
            <w:tcW w:w="1103" w:type="dxa"/>
            <w:tcBorders>
              <w:top w:val="nil"/>
              <w:left w:val="single" w:sz="4" w:space="0" w:color="auto"/>
              <w:bottom w:val="single" w:sz="4" w:space="0" w:color="auto"/>
              <w:right w:val="single" w:sz="4" w:space="0" w:color="auto"/>
            </w:tcBorders>
            <w:shd w:val="clear" w:color="auto" w:fill="auto"/>
            <w:noWrap/>
            <w:vAlign w:val="center"/>
          </w:tcPr>
          <w:p w14:paraId="44CAA867"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$0.0</w:t>
            </w:r>
          </w:p>
        </w:tc>
        <w:tc>
          <w:tcPr>
            <w:tcW w:w="770" w:type="dxa"/>
            <w:tcBorders>
              <w:top w:val="single" w:sz="4" w:space="0" w:color="auto"/>
              <w:left w:val="single" w:sz="4" w:space="0" w:color="auto"/>
              <w:bottom w:val="single" w:sz="4" w:space="0" w:color="auto"/>
              <w:right w:val="single" w:sz="4" w:space="0" w:color="auto"/>
            </w:tcBorders>
            <w:vAlign w:val="center"/>
          </w:tcPr>
          <w:p w14:paraId="2DAB498A"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310FF9"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14:paraId="383E78F5"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B31D01"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$0.0</w:t>
            </w:r>
          </w:p>
        </w:tc>
        <w:tc>
          <w:tcPr>
            <w:tcW w:w="797" w:type="dxa"/>
            <w:tcBorders>
              <w:top w:val="single" w:sz="4" w:space="0" w:color="auto"/>
              <w:left w:val="single" w:sz="4" w:space="0" w:color="auto"/>
              <w:bottom w:val="single" w:sz="4" w:space="0" w:color="auto"/>
              <w:right w:val="single" w:sz="4" w:space="0" w:color="auto"/>
            </w:tcBorders>
            <w:vAlign w:val="center"/>
          </w:tcPr>
          <w:p w14:paraId="256C8C93"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59BBBE"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$0.0</w:t>
            </w:r>
          </w:p>
        </w:tc>
        <w:tc>
          <w:tcPr>
            <w:tcW w:w="763" w:type="dxa"/>
            <w:tcBorders>
              <w:top w:val="single" w:sz="4" w:space="0" w:color="auto"/>
              <w:left w:val="single" w:sz="4" w:space="0" w:color="auto"/>
              <w:bottom w:val="single" w:sz="4" w:space="0" w:color="auto"/>
              <w:right w:val="single" w:sz="4" w:space="0" w:color="auto"/>
            </w:tcBorders>
            <w:vAlign w:val="center"/>
          </w:tcPr>
          <w:p w14:paraId="1D8447C9"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0.0%</w:t>
            </w:r>
          </w:p>
        </w:tc>
      </w:tr>
      <w:tr w:rsidR="002B1FE8" w:rsidRPr="00E82F16" w14:paraId="7257CFEA" w14:textId="77777777" w:rsidTr="00642A5A">
        <w:trPr>
          <w:trHeight w:val="300"/>
          <w:jc w:val="center"/>
        </w:trPr>
        <w:tc>
          <w:tcPr>
            <w:tcW w:w="988" w:type="dxa"/>
            <w:vMerge/>
            <w:tcBorders>
              <w:left w:val="single" w:sz="4" w:space="0" w:color="auto"/>
              <w:right w:val="single" w:sz="4" w:space="0" w:color="auto"/>
            </w:tcBorders>
            <w:vAlign w:val="center"/>
          </w:tcPr>
          <w:p w14:paraId="23EA19C2" w14:textId="77777777" w:rsidR="002B1FE8" w:rsidRPr="00E82F16" w:rsidRDefault="002B1FE8" w:rsidP="009F367D">
            <w:pPr>
              <w:rPr>
                <w:rFonts w:ascii="Montserrat" w:eastAsia="Times New Roman" w:hAnsi="Montserrat" w:cs="Calibri"/>
                <w:color w:val="000000"/>
                <w:sz w:val="16"/>
                <w:szCs w:val="16"/>
                <w:lang w:eastAsia="es-MX"/>
              </w:rPr>
            </w:pPr>
          </w:p>
        </w:tc>
        <w:tc>
          <w:tcPr>
            <w:tcW w:w="1559" w:type="dxa"/>
            <w:tcBorders>
              <w:top w:val="nil"/>
              <w:left w:val="nil"/>
              <w:bottom w:val="single" w:sz="4" w:space="0" w:color="auto"/>
              <w:right w:val="single" w:sz="4" w:space="0" w:color="auto"/>
            </w:tcBorders>
            <w:shd w:val="clear" w:color="auto" w:fill="auto"/>
            <w:vAlign w:val="bottom"/>
          </w:tcPr>
          <w:p w14:paraId="66EAECEF" w14:textId="77777777" w:rsidR="002B1FE8" w:rsidRPr="00B0037D" w:rsidRDefault="002B1FE8" w:rsidP="009F367D">
            <w:pPr>
              <w:rPr>
                <w:rFonts w:ascii="Montserrat" w:hAnsi="Montserrat" w:cs="Calibri"/>
                <w:color w:val="000000"/>
                <w:sz w:val="16"/>
                <w:szCs w:val="16"/>
              </w:rPr>
            </w:pPr>
            <w:r w:rsidRPr="00B0037D">
              <w:rPr>
                <w:rFonts w:ascii="Montserrat" w:hAnsi="Montserrat" w:cs="Calibri"/>
                <w:color w:val="000000"/>
                <w:sz w:val="16"/>
                <w:szCs w:val="16"/>
              </w:rPr>
              <w:t xml:space="preserve">Estimación por pérdida o deterioro de activos no circulantes </w:t>
            </w:r>
          </w:p>
        </w:tc>
        <w:tc>
          <w:tcPr>
            <w:tcW w:w="1103" w:type="dxa"/>
            <w:tcBorders>
              <w:top w:val="nil"/>
              <w:left w:val="single" w:sz="4" w:space="0" w:color="auto"/>
              <w:bottom w:val="single" w:sz="4" w:space="0" w:color="auto"/>
              <w:right w:val="single" w:sz="4" w:space="0" w:color="auto"/>
            </w:tcBorders>
            <w:shd w:val="clear" w:color="auto" w:fill="auto"/>
            <w:noWrap/>
            <w:vAlign w:val="center"/>
          </w:tcPr>
          <w:p w14:paraId="5D907546"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$0.0</w:t>
            </w:r>
          </w:p>
        </w:tc>
        <w:tc>
          <w:tcPr>
            <w:tcW w:w="770" w:type="dxa"/>
            <w:tcBorders>
              <w:top w:val="single" w:sz="4" w:space="0" w:color="auto"/>
              <w:left w:val="single" w:sz="4" w:space="0" w:color="auto"/>
              <w:bottom w:val="single" w:sz="4" w:space="0" w:color="auto"/>
              <w:right w:val="single" w:sz="4" w:space="0" w:color="auto"/>
            </w:tcBorders>
            <w:vAlign w:val="center"/>
          </w:tcPr>
          <w:p w14:paraId="09EFE037"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795307"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14:paraId="13732477"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4A9271"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$0.0</w:t>
            </w:r>
          </w:p>
        </w:tc>
        <w:tc>
          <w:tcPr>
            <w:tcW w:w="797" w:type="dxa"/>
            <w:tcBorders>
              <w:top w:val="single" w:sz="4" w:space="0" w:color="auto"/>
              <w:left w:val="single" w:sz="4" w:space="0" w:color="auto"/>
              <w:bottom w:val="single" w:sz="4" w:space="0" w:color="auto"/>
              <w:right w:val="single" w:sz="4" w:space="0" w:color="auto"/>
            </w:tcBorders>
            <w:vAlign w:val="center"/>
          </w:tcPr>
          <w:p w14:paraId="1EE0CF25"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778CF8"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$0.0</w:t>
            </w:r>
          </w:p>
        </w:tc>
        <w:tc>
          <w:tcPr>
            <w:tcW w:w="763" w:type="dxa"/>
            <w:tcBorders>
              <w:top w:val="single" w:sz="4" w:space="0" w:color="auto"/>
              <w:left w:val="single" w:sz="4" w:space="0" w:color="auto"/>
              <w:bottom w:val="single" w:sz="4" w:space="0" w:color="auto"/>
              <w:right w:val="single" w:sz="4" w:space="0" w:color="auto"/>
            </w:tcBorders>
            <w:vAlign w:val="center"/>
          </w:tcPr>
          <w:p w14:paraId="5267C75B"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0.0%</w:t>
            </w:r>
          </w:p>
        </w:tc>
      </w:tr>
      <w:tr w:rsidR="002B1FE8" w:rsidRPr="00E82F16" w14:paraId="34B278D4" w14:textId="77777777" w:rsidTr="00642A5A">
        <w:trPr>
          <w:trHeight w:val="300"/>
          <w:jc w:val="center"/>
        </w:trPr>
        <w:tc>
          <w:tcPr>
            <w:tcW w:w="988" w:type="dxa"/>
            <w:vMerge/>
            <w:tcBorders>
              <w:left w:val="single" w:sz="4" w:space="0" w:color="auto"/>
              <w:bottom w:val="single" w:sz="4" w:space="0" w:color="000000"/>
              <w:right w:val="single" w:sz="4" w:space="0" w:color="auto"/>
            </w:tcBorders>
            <w:vAlign w:val="center"/>
          </w:tcPr>
          <w:p w14:paraId="2DD02664" w14:textId="77777777" w:rsidR="002B1FE8" w:rsidRPr="00E82F16" w:rsidRDefault="002B1FE8" w:rsidP="009F367D">
            <w:pPr>
              <w:rPr>
                <w:rFonts w:ascii="Montserrat" w:eastAsia="Times New Roman" w:hAnsi="Montserrat" w:cs="Calibri"/>
                <w:color w:val="000000"/>
                <w:sz w:val="16"/>
                <w:szCs w:val="16"/>
                <w:lang w:eastAsia="es-MX"/>
              </w:rPr>
            </w:pPr>
          </w:p>
        </w:tc>
        <w:tc>
          <w:tcPr>
            <w:tcW w:w="1559" w:type="dxa"/>
            <w:tcBorders>
              <w:top w:val="nil"/>
              <w:left w:val="nil"/>
              <w:bottom w:val="single" w:sz="4" w:space="0" w:color="auto"/>
              <w:right w:val="single" w:sz="4" w:space="0" w:color="auto"/>
            </w:tcBorders>
            <w:shd w:val="clear" w:color="auto" w:fill="auto"/>
            <w:vAlign w:val="bottom"/>
          </w:tcPr>
          <w:p w14:paraId="255D90D6" w14:textId="77777777" w:rsidR="002B1FE8" w:rsidRPr="00B0037D" w:rsidRDefault="002B1FE8" w:rsidP="009F367D">
            <w:pPr>
              <w:rPr>
                <w:rFonts w:ascii="Montserrat" w:hAnsi="Montserrat" w:cs="Calibri"/>
                <w:color w:val="000000"/>
                <w:sz w:val="16"/>
                <w:szCs w:val="16"/>
              </w:rPr>
            </w:pPr>
            <w:r w:rsidRPr="00B0037D">
              <w:rPr>
                <w:rFonts w:ascii="Montserrat" w:hAnsi="Montserrat" w:cs="Calibri"/>
                <w:color w:val="000000"/>
                <w:sz w:val="16"/>
                <w:szCs w:val="16"/>
              </w:rPr>
              <w:t>Otros activos no circulantes</w:t>
            </w:r>
          </w:p>
        </w:tc>
        <w:tc>
          <w:tcPr>
            <w:tcW w:w="1103" w:type="dxa"/>
            <w:tcBorders>
              <w:top w:val="nil"/>
              <w:left w:val="single" w:sz="4" w:space="0" w:color="auto"/>
              <w:bottom w:val="single" w:sz="4" w:space="0" w:color="auto"/>
              <w:right w:val="single" w:sz="4" w:space="0" w:color="auto"/>
            </w:tcBorders>
            <w:shd w:val="clear" w:color="auto" w:fill="auto"/>
            <w:noWrap/>
            <w:vAlign w:val="center"/>
          </w:tcPr>
          <w:p w14:paraId="118A38AA"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$0.0</w:t>
            </w:r>
          </w:p>
        </w:tc>
        <w:tc>
          <w:tcPr>
            <w:tcW w:w="770" w:type="dxa"/>
            <w:tcBorders>
              <w:top w:val="single" w:sz="4" w:space="0" w:color="auto"/>
              <w:left w:val="single" w:sz="4" w:space="0" w:color="auto"/>
              <w:bottom w:val="single" w:sz="4" w:space="0" w:color="auto"/>
              <w:right w:val="single" w:sz="4" w:space="0" w:color="auto"/>
            </w:tcBorders>
            <w:vAlign w:val="center"/>
          </w:tcPr>
          <w:p w14:paraId="7EAC79D7"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CB3421"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vAlign w:val="center"/>
          </w:tcPr>
          <w:p w14:paraId="439B95C1"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CCD6B1"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$0.0</w:t>
            </w:r>
          </w:p>
        </w:tc>
        <w:tc>
          <w:tcPr>
            <w:tcW w:w="797" w:type="dxa"/>
            <w:tcBorders>
              <w:top w:val="single" w:sz="4" w:space="0" w:color="auto"/>
              <w:left w:val="single" w:sz="4" w:space="0" w:color="auto"/>
              <w:bottom w:val="single" w:sz="4" w:space="0" w:color="auto"/>
              <w:right w:val="single" w:sz="4" w:space="0" w:color="auto"/>
            </w:tcBorders>
            <w:vAlign w:val="center"/>
          </w:tcPr>
          <w:p w14:paraId="47552C60"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94442E"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$0.0</w:t>
            </w:r>
          </w:p>
        </w:tc>
        <w:tc>
          <w:tcPr>
            <w:tcW w:w="763" w:type="dxa"/>
            <w:tcBorders>
              <w:top w:val="single" w:sz="4" w:space="0" w:color="auto"/>
              <w:left w:val="single" w:sz="4" w:space="0" w:color="auto"/>
              <w:bottom w:val="single" w:sz="4" w:space="0" w:color="auto"/>
              <w:right w:val="single" w:sz="4" w:space="0" w:color="auto"/>
            </w:tcBorders>
            <w:vAlign w:val="center"/>
          </w:tcPr>
          <w:p w14:paraId="3808625E" w14:textId="77777777" w:rsidR="002B1FE8" w:rsidRPr="004C5AA8" w:rsidRDefault="002B1FE8" w:rsidP="00642A5A">
            <w:pPr>
              <w:jc w:val="right"/>
              <w:rPr>
                <w:rFonts w:ascii="Montserrat" w:hAnsi="Montserrat" w:cs="Calibri"/>
                <w:color w:val="000000"/>
                <w:sz w:val="16"/>
                <w:szCs w:val="16"/>
              </w:rPr>
            </w:pPr>
            <w:r w:rsidRPr="004C5AA8">
              <w:rPr>
                <w:rFonts w:ascii="Montserrat" w:hAnsi="Montserrat" w:cs="Calibri"/>
                <w:color w:val="000000"/>
                <w:sz w:val="16"/>
                <w:szCs w:val="16"/>
              </w:rPr>
              <w:t>0.0%</w:t>
            </w:r>
          </w:p>
        </w:tc>
      </w:tr>
      <w:tr w:rsidR="002B1FE8" w:rsidRPr="00E82F16" w14:paraId="5AEE6DCA" w14:textId="77777777" w:rsidTr="002B1FE8">
        <w:trPr>
          <w:trHeight w:val="300"/>
          <w:jc w:val="center"/>
        </w:trPr>
        <w:tc>
          <w:tcPr>
            <w:tcW w:w="988" w:type="dxa"/>
            <w:tcBorders>
              <w:top w:val="nil"/>
              <w:left w:val="single" w:sz="4" w:space="0" w:color="auto"/>
              <w:bottom w:val="single" w:sz="4" w:space="0" w:color="auto"/>
              <w:right w:val="single" w:sz="4" w:space="0" w:color="auto"/>
            </w:tcBorders>
            <w:shd w:val="clear" w:color="auto" w:fill="9CC2E5" w:themeFill="accent5" w:themeFillTint="99"/>
            <w:noWrap/>
            <w:vAlign w:val="center"/>
            <w:hideMark/>
          </w:tcPr>
          <w:p w14:paraId="3DD23E33" w14:textId="77777777" w:rsidR="002B1FE8" w:rsidRPr="00E82F16" w:rsidRDefault="002B1FE8" w:rsidP="009F367D">
            <w:pPr>
              <w:jc w:val="center"/>
              <w:rPr>
                <w:rFonts w:ascii="Montserrat" w:eastAsia="Times New Roman" w:hAnsi="Montserrat" w:cs="Calibri"/>
                <w:b/>
                <w:bCs/>
                <w:color w:val="000000"/>
                <w:sz w:val="16"/>
                <w:szCs w:val="16"/>
                <w:lang w:eastAsia="es-MX"/>
              </w:rPr>
            </w:pPr>
            <w:r w:rsidRPr="00E82F16">
              <w:rPr>
                <w:rFonts w:ascii="Montserrat" w:eastAsia="Times New Roman" w:hAnsi="Montserrat" w:cs="Calibri"/>
                <w:b/>
                <w:bCs/>
                <w:color w:val="000000"/>
                <w:sz w:val="16"/>
                <w:szCs w:val="16"/>
                <w:lang w:eastAsia="es-MX"/>
              </w:rPr>
              <w:t>Total</w:t>
            </w:r>
          </w:p>
        </w:tc>
        <w:tc>
          <w:tcPr>
            <w:tcW w:w="1559" w:type="dxa"/>
            <w:tcBorders>
              <w:top w:val="nil"/>
              <w:left w:val="nil"/>
              <w:bottom w:val="single" w:sz="4" w:space="0" w:color="auto"/>
              <w:right w:val="single" w:sz="4" w:space="0" w:color="auto"/>
            </w:tcBorders>
            <w:shd w:val="clear" w:color="auto" w:fill="9CC2E5" w:themeFill="accent5" w:themeFillTint="99"/>
            <w:vAlign w:val="center"/>
            <w:hideMark/>
          </w:tcPr>
          <w:p w14:paraId="45A8F48E" w14:textId="77777777" w:rsidR="002B1FE8" w:rsidRPr="004C5AA8" w:rsidRDefault="002B1FE8" w:rsidP="009F367D">
            <w:pPr>
              <w:rPr>
                <w:rFonts w:ascii="Montserrat" w:hAnsi="Montserrat" w:cs="Calibri"/>
                <w:b/>
                <w:bCs/>
                <w:color w:val="000000"/>
                <w:sz w:val="16"/>
                <w:szCs w:val="16"/>
              </w:rPr>
            </w:pPr>
            <w:r w:rsidRPr="004C5AA8">
              <w:rPr>
                <w:rFonts w:ascii="Montserrat" w:hAnsi="Montserrat" w:cs="Calibri"/>
                <w:b/>
                <w:bCs/>
                <w:color w:val="000000"/>
                <w:sz w:val="16"/>
                <w:szCs w:val="16"/>
              </w:rPr>
              <w:t>Activo total</w:t>
            </w:r>
          </w:p>
        </w:tc>
        <w:tc>
          <w:tcPr>
            <w:tcW w:w="1103" w:type="dxa"/>
            <w:tcBorders>
              <w:top w:val="nil"/>
              <w:left w:val="single" w:sz="4" w:space="0" w:color="auto"/>
              <w:bottom w:val="single" w:sz="4" w:space="0" w:color="auto"/>
              <w:right w:val="single" w:sz="4" w:space="0" w:color="auto"/>
            </w:tcBorders>
            <w:shd w:val="clear" w:color="auto" w:fill="9CC2E5" w:themeFill="accent5" w:themeFillTint="99"/>
            <w:noWrap/>
            <w:vAlign w:val="center"/>
            <w:hideMark/>
          </w:tcPr>
          <w:p w14:paraId="7DBAD71B" w14:textId="77777777" w:rsidR="002B1FE8" w:rsidRPr="004C5AA8" w:rsidRDefault="002B1FE8" w:rsidP="009F367D">
            <w:pPr>
              <w:jc w:val="right"/>
              <w:rPr>
                <w:rFonts w:ascii="Montserrat" w:hAnsi="Montserrat" w:cs="Calibri"/>
                <w:b/>
                <w:bCs/>
                <w:color w:val="000000"/>
                <w:sz w:val="16"/>
                <w:szCs w:val="16"/>
              </w:rPr>
            </w:pPr>
            <w:r w:rsidRPr="004C5AA8">
              <w:rPr>
                <w:rFonts w:ascii="Montserrat" w:hAnsi="Montserrat" w:cs="Calibri"/>
                <w:b/>
                <w:bCs/>
                <w:color w:val="000000"/>
                <w:sz w:val="16"/>
                <w:szCs w:val="16"/>
              </w:rPr>
              <w:t>$1,357.0</w:t>
            </w:r>
          </w:p>
        </w:tc>
        <w:tc>
          <w:tcPr>
            <w:tcW w:w="770"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03DB19C1" w14:textId="77777777" w:rsidR="002B1FE8" w:rsidRPr="004C5AA8" w:rsidRDefault="002B1FE8" w:rsidP="009F367D">
            <w:pPr>
              <w:jc w:val="right"/>
              <w:rPr>
                <w:rFonts w:ascii="Montserrat" w:hAnsi="Montserrat" w:cs="Calibri"/>
                <w:b/>
                <w:bCs/>
                <w:color w:val="000000"/>
                <w:sz w:val="16"/>
                <w:szCs w:val="16"/>
              </w:rPr>
            </w:pPr>
            <w:r w:rsidRPr="004C5AA8">
              <w:rPr>
                <w:rFonts w:ascii="Montserrat" w:hAnsi="Montserrat" w:cs="Calibri"/>
                <w:b/>
                <w:bCs/>
                <w:color w:val="000000"/>
                <w:sz w:val="16"/>
                <w:szCs w:val="16"/>
              </w:rPr>
              <w:t>100%</w:t>
            </w:r>
          </w:p>
        </w:tc>
        <w:tc>
          <w:tcPr>
            <w:tcW w:w="992" w:type="dxa"/>
            <w:tcBorders>
              <w:top w:val="single" w:sz="4" w:space="0" w:color="auto"/>
              <w:left w:val="single" w:sz="4" w:space="0" w:color="auto"/>
              <w:bottom w:val="single" w:sz="4" w:space="0" w:color="auto"/>
              <w:right w:val="single" w:sz="4" w:space="0" w:color="auto"/>
            </w:tcBorders>
            <w:shd w:val="clear" w:color="auto" w:fill="9CC2E5" w:themeFill="accent5" w:themeFillTint="99"/>
            <w:noWrap/>
            <w:vAlign w:val="center"/>
            <w:hideMark/>
          </w:tcPr>
          <w:p w14:paraId="0777A6CE" w14:textId="77777777" w:rsidR="002B1FE8" w:rsidRPr="004C5AA8" w:rsidRDefault="002B1FE8" w:rsidP="009F367D">
            <w:pPr>
              <w:jc w:val="right"/>
              <w:rPr>
                <w:rFonts w:ascii="Montserrat" w:hAnsi="Montserrat" w:cs="Calibri"/>
                <w:b/>
                <w:bCs/>
                <w:color w:val="000000"/>
                <w:sz w:val="16"/>
                <w:szCs w:val="16"/>
              </w:rPr>
            </w:pPr>
            <w:r w:rsidRPr="004C5AA8">
              <w:rPr>
                <w:rFonts w:ascii="Montserrat" w:hAnsi="Montserrat" w:cs="Calibri"/>
                <w:b/>
                <w:bCs/>
                <w:color w:val="000000"/>
                <w:sz w:val="16"/>
                <w:szCs w:val="16"/>
              </w:rPr>
              <w:t>$1,361.2</w:t>
            </w:r>
          </w:p>
        </w:tc>
        <w:tc>
          <w:tcPr>
            <w:tcW w:w="709"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1446EE54" w14:textId="77777777" w:rsidR="002B1FE8" w:rsidRPr="004C5AA8" w:rsidRDefault="002B1FE8" w:rsidP="009F367D">
            <w:pPr>
              <w:jc w:val="right"/>
              <w:rPr>
                <w:rFonts w:ascii="Montserrat" w:hAnsi="Montserrat" w:cs="Calibri"/>
                <w:b/>
                <w:bCs/>
                <w:color w:val="000000"/>
                <w:sz w:val="16"/>
                <w:szCs w:val="16"/>
              </w:rPr>
            </w:pPr>
            <w:r w:rsidRPr="004C5AA8">
              <w:rPr>
                <w:rFonts w:ascii="Montserrat" w:hAnsi="Montserrat" w:cs="Calibri"/>
                <w:b/>
                <w:bCs/>
                <w:color w:val="000000"/>
                <w:sz w:val="16"/>
                <w:szCs w:val="16"/>
              </w:rPr>
              <w:t>100%</w:t>
            </w:r>
          </w:p>
        </w:tc>
        <w:tc>
          <w:tcPr>
            <w:tcW w:w="992" w:type="dxa"/>
            <w:tcBorders>
              <w:top w:val="single" w:sz="4" w:space="0" w:color="auto"/>
              <w:left w:val="single" w:sz="4" w:space="0" w:color="auto"/>
              <w:bottom w:val="single" w:sz="4" w:space="0" w:color="auto"/>
              <w:right w:val="single" w:sz="4" w:space="0" w:color="auto"/>
            </w:tcBorders>
            <w:shd w:val="clear" w:color="auto" w:fill="9CC2E5" w:themeFill="accent5" w:themeFillTint="99"/>
            <w:noWrap/>
            <w:vAlign w:val="center"/>
            <w:hideMark/>
          </w:tcPr>
          <w:p w14:paraId="0031B68E" w14:textId="77777777" w:rsidR="002B1FE8" w:rsidRPr="004C5AA8" w:rsidRDefault="002B1FE8" w:rsidP="009F367D">
            <w:pPr>
              <w:jc w:val="right"/>
              <w:rPr>
                <w:rFonts w:ascii="Montserrat" w:hAnsi="Montserrat" w:cs="Calibri"/>
                <w:b/>
                <w:bCs/>
                <w:color w:val="000000"/>
                <w:sz w:val="16"/>
                <w:szCs w:val="16"/>
              </w:rPr>
            </w:pPr>
            <w:r w:rsidRPr="004C5AA8">
              <w:rPr>
                <w:rFonts w:ascii="Montserrat" w:hAnsi="Montserrat" w:cs="Calibri"/>
                <w:b/>
                <w:bCs/>
                <w:color w:val="000000"/>
                <w:sz w:val="16"/>
                <w:szCs w:val="16"/>
              </w:rPr>
              <w:t>$1,232.8</w:t>
            </w:r>
          </w:p>
        </w:tc>
        <w:tc>
          <w:tcPr>
            <w:tcW w:w="797"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0E35153E" w14:textId="77777777" w:rsidR="002B1FE8" w:rsidRPr="004C5AA8" w:rsidRDefault="002B1FE8" w:rsidP="009F367D">
            <w:pPr>
              <w:jc w:val="right"/>
              <w:rPr>
                <w:rFonts w:ascii="Montserrat" w:hAnsi="Montserrat" w:cs="Calibri"/>
                <w:b/>
                <w:bCs/>
                <w:color w:val="000000"/>
                <w:sz w:val="16"/>
                <w:szCs w:val="16"/>
              </w:rPr>
            </w:pPr>
            <w:r w:rsidRPr="004C5AA8">
              <w:rPr>
                <w:rFonts w:ascii="Montserrat" w:hAnsi="Montserrat" w:cs="Calibri"/>
                <w:b/>
                <w:bCs/>
                <w:color w:val="000000"/>
                <w:sz w:val="16"/>
                <w:szCs w:val="16"/>
              </w:rPr>
              <w:t>100%</w:t>
            </w:r>
          </w:p>
        </w:tc>
        <w:tc>
          <w:tcPr>
            <w:tcW w:w="992" w:type="dxa"/>
            <w:tcBorders>
              <w:top w:val="single" w:sz="4" w:space="0" w:color="auto"/>
              <w:left w:val="single" w:sz="4" w:space="0" w:color="auto"/>
              <w:bottom w:val="single" w:sz="4" w:space="0" w:color="auto"/>
              <w:right w:val="single" w:sz="4" w:space="0" w:color="auto"/>
            </w:tcBorders>
            <w:shd w:val="clear" w:color="auto" w:fill="9CC2E5" w:themeFill="accent5" w:themeFillTint="99"/>
            <w:noWrap/>
            <w:vAlign w:val="center"/>
            <w:hideMark/>
          </w:tcPr>
          <w:p w14:paraId="257CB315" w14:textId="77777777" w:rsidR="002B1FE8" w:rsidRPr="004C5AA8" w:rsidRDefault="002B1FE8" w:rsidP="009F367D">
            <w:pPr>
              <w:jc w:val="right"/>
              <w:rPr>
                <w:rFonts w:ascii="Montserrat" w:hAnsi="Montserrat" w:cs="Calibri"/>
                <w:b/>
                <w:bCs/>
                <w:color w:val="000000"/>
                <w:sz w:val="16"/>
                <w:szCs w:val="16"/>
              </w:rPr>
            </w:pPr>
            <w:r w:rsidRPr="004C5AA8">
              <w:rPr>
                <w:rFonts w:ascii="Montserrat" w:hAnsi="Montserrat" w:cs="Calibri"/>
                <w:b/>
                <w:bCs/>
                <w:color w:val="000000"/>
                <w:sz w:val="16"/>
                <w:szCs w:val="16"/>
              </w:rPr>
              <w:t>$1,158.1</w:t>
            </w:r>
          </w:p>
        </w:tc>
        <w:tc>
          <w:tcPr>
            <w:tcW w:w="763"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3BEF0061" w14:textId="77777777" w:rsidR="002B1FE8" w:rsidRPr="004C5AA8" w:rsidRDefault="002B1FE8" w:rsidP="009F367D">
            <w:pPr>
              <w:jc w:val="right"/>
              <w:rPr>
                <w:rFonts w:ascii="Montserrat" w:hAnsi="Montserrat" w:cs="Calibri"/>
                <w:b/>
                <w:bCs/>
                <w:color w:val="000000"/>
                <w:sz w:val="16"/>
                <w:szCs w:val="16"/>
              </w:rPr>
            </w:pPr>
            <w:r w:rsidRPr="004C5AA8">
              <w:rPr>
                <w:rFonts w:ascii="Montserrat" w:hAnsi="Montserrat" w:cs="Calibri"/>
                <w:b/>
                <w:bCs/>
                <w:color w:val="000000"/>
                <w:sz w:val="16"/>
                <w:szCs w:val="16"/>
              </w:rPr>
              <w:t>100%</w:t>
            </w:r>
          </w:p>
        </w:tc>
      </w:tr>
    </w:tbl>
    <w:p w14:paraId="236741F2" w14:textId="77777777" w:rsidR="002B1FE8" w:rsidRDefault="002B1FE8" w:rsidP="002B1FE8">
      <w:pPr>
        <w:jc w:val="center"/>
        <w:rPr>
          <w:rFonts w:ascii="Montserrat" w:hAnsi="Montserrat"/>
        </w:rPr>
      </w:pPr>
      <w:r w:rsidRPr="008D30F1">
        <w:rPr>
          <w:rFonts w:ascii="Montserrat" w:hAnsi="Montserrat"/>
          <w:sz w:val="14"/>
          <w:szCs w:val="14"/>
        </w:rPr>
        <w:t>Fuente: Elaboración propia con datos de</w:t>
      </w:r>
      <w:r>
        <w:rPr>
          <w:rFonts w:ascii="Montserrat" w:hAnsi="Montserrat"/>
          <w:sz w:val="14"/>
          <w:szCs w:val="14"/>
        </w:rPr>
        <w:t xml:space="preserve"> </w:t>
      </w:r>
      <w:r w:rsidRPr="008D30F1">
        <w:rPr>
          <w:rFonts w:ascii="Montserrat" w:hAnsi="Montserrat"/>
          <w:sz w:val="14"/>
          <w:szCs w:val="14"/>
        </w:rPr>
        <w:t>l</w:t>
      </w:r>
      <w:r>
        <w:rPr>
          <w:rFonts w:ascii="Montserrat" w:hAnsi="Montserrat"/>
          <w:sz w:val="14"/>
          <w:szCs w:val="14"/>
        </w:rPr>
        <w:t>a</w:t>
      </w:r>
      <w:r w:rsidRPr="008D30F1">
        <w:rPr>
          <w:rFonts w:ascii="Montserrat" w:hAnsi="Montserrat"/>
          <w:sz w:val="14"/>
          <w:szCs w:val="14"/>
        </w:rPr>
        <w:t xml:space="preserve"> </w:t>
      </w:r>
      <w:r>
        <w:rPr>
          <w:rFonts w:ascii="Montserrat" w:hAnsi="Montserrat"/>
          <w:sz w:val="14"/>
          <w:szCs w:val="14"/>
        </w:rPr>
        <w:t>JAPAY</w:t>
      </w:r>
      <w:r w:rsidRPr="008D30F1">
        <w:rPr>
          <w:rFonts w:ascii="Montserrat" w:hAnsi="Montserrat"/>
          <w:sz w:val="14"/>
          <w:szCs w:val="14"/>
        </w:rPr>
        <w:t xml:space="preserve"> obtenidos por transparencia.</w:t>
      </w:r>
    </w:p>
    <w:p w14:paraId="4C7FC500" w14:textId="77777777" w:rsidR="00642A5A" w:rsidRDefault="00642A5A" w:rsidP="002B1FE8">
      <w:pPr>
        <w:spacing w:line="360" w:lineRule="auto"/>
        <w:jc w:val="both"/>
        <w:rPr>
          <w:rFonts w:ascii="Montserrat" w:hAnsi="Montserrat"/>
          <w:sz w:val="22"/>
          <w:szCs w:val="22"/>
        </w:rPr>
      </w:pPr>
    </w:p>
    <w:p w14:paraId="47288BCB" w14:textId="31C0CCDB" w:rsidR="002B1FE8" w:rsidRPr="002B1FE8" w:rsidRDefault="002B1FE8" w:rsidP="002B1FE8">
      <w:pPr>
        <w:spacing w:line="360" w:lineRule="auto"/>
        <w:jc w:val="both"/>
        <w:rPr>
          <w:rFonts w:ascii="Montserrat" w:hAnsi="Montserrat"/>
          <w:sz w:val="22"/>
          <w:szCs w:val="22"/>
        </w:rPr>
      </w:pPr>
      <w:r w:rsidRPr="002B1FE8">
        <w:rPr>
          <w:rFonts w:ascii="Montserrat" w:hAnsi="Montserrat"/>
          <w:sz w:val="22"/>
          <w:szCs w:val="22"/>
        </w:rPr>
        <w:t>Aunque el activo no circulante refiere a la disponibilidad de liquidez de largo plazo, es importante hacer notar que la cuenta de “</w:t>
      </w:r>
      <w:r w:rsidRPr="002B1FE8">
        <w:rPr>
          <w:rFonts w:ascii="Montserrat" w:hAnsi="Montserrat"/>
          <w:b/>
          <w:bCs/>
          <w:sz w:val="22"/>
          <w:szCs w:val="22"/>
        </w:rPr>
        <w:t xml:space="preserve">Bienes inmuebles, infraestructura y construcciones en proceso”, </w:t>
      </w:r>
      <w:r w:rsidRPr="002B1FE8">
        <w:rPr>
          <w:rFonts w:ascii="Montserrat" w:hAnsi="Montserrat"/>
          <w:sz w:val="22"/>
          <w:szCs w:val="22"/>
        </w:rPr>
        <w:t xml:space="preserve">indica que la JAPAY ha aplicado gasto en infraestructura de servicios de agua y saneamiento principalmente, observándose un incremento de $32.1 millones de pesos de inversión en este rubro entre 2019 y 2022.  </w:t>
      </w:r>
    </w:p>
    <w:p w14:paraId="67964B49" w14:textId="77777777" w:rsidR="002B1FE8" w:rsidRPr="002B1FE8" w:rsidRDefault="002B1FE8" w:rsidP="002B1FE8">
      <w:pPr>
        <w:spacing w:line="360" w:lineRule="auto"/>
        <w:jc w:val="both"/>
        <w:rPr>
          <w:rFonts w:ascii="Montserrat" w:hAnsi="Montserrat"/>
          <w:sz w:val="22"/>
          <w:szCs w:val="22"/>
        </w:rPr>
      </w:pPr>
    </w:p>
    <w:p w14:paraId="0BD3120E" w14:textId="5FFBCA1A" w:rsidR="002B1FE8" w:rsidRPr="002B1FE8" w:rsidRDefault="00642A5A" w:rsidP="002B1FE8">
      <w:pPr>
        <w:pStyle w:val="Ttulo3"/>
        <w:rPr>
          <w:rFonts w:ascii="Montserrat" w:hAnsi="Montserrat"/>
          <w:b/>
          <w:bCs/>
          <w:color w:val="auto"/>
          <w:sz w:val="22"/>
          <w:szCs w:val="22"/>
        </w:rPr>
      </w:pPr>
      <w:bookmarkStart w:id="15" w:name="_Toc167356495"/>
      <w:r>
        <w:rPr>
          <w:rFonts w:ascii="Montserrat" w:hAnsi="Montserrat"/>
          <w:b/>
          <w:bCs/>
          <w:color w:val="auto"/>
          <w:sz w:val="22"/>
          <w:szCs w:val="22"/>
        </w:rPr>
        <w:t>II</w:t>
      </w:r>
      <w:r w:rsidR="002B1FE8" w:rsidRPr="002B1FE8">
        <w:rPr>
          <w:rFonts w:ascii="Montserrat" w:hAnsi="Montserrat"/>
          <w:b/>
          <w:bCs/>
          <w:color w:val="auto"/>
          <w:sz w:val="22"/>
          <w:szCs w:val="22"/>
        </w:rPr>
        <w:t>.2.2 ¿Cuál fue la principal cuenta en la que se tuvieron las obligaciones de pago?</w:t>
      </w:r>
      <w:bookmarkEnd w:id="15"/>
    </w:p>
    <w:p w14:paraId="3B685118" w14:textId="77777777" w:rsidR="002B1FE8" w:rsidRPr="002B1FE8" w:rsidRDefault="002B1FE8" w:rsidP="002B1FE8">
      <w:pPr>
        <w:rPr>
          <w:sz w:val="22"/>
          <w:szCs w:val="22"/>
        </w:rPr>
      </w:pPr>
    </w:p>
    <w:p w14:paraId="2BFBCD6D" w14:textId="77777777" w:rsidR="002B1FE8" w:rsidRDefault="002B1FE8" w:rsidP="002B1FE8">
      <w:pPr>
        <w:spacing w:line="360" w:lineRule="auto"/>
        <w:jc w:val="both"/>
        <w:rPr>
          <w:rFonts w:ascii="Montserrat" w:hAnsi="Montserrat"/>
          <w:sz w:val="22"/>
          <w:szCs w:val="22"/>
        </w:rPr>
      </w:pPr>
      <w:r w:rsidRPr="002B1FE8">
        <w:rPr>
          <w:rFonts w:ascii="Montserrat" w:hAnsi="Montserrat"/>
          <w:sz w:val="22"/>
          <w:szCs w:val="22"/>
        </w:rPr>
        <w:t>La cuenta</w:t>
      </w:r>
      <w:r w:rsidRPr="002B1FE8">
        <w:rPr>
          <w:rFonts w:ascii="Montserrat" w:hAnsi="Montserrat"/>
          <w:b/>
          <w:bCs/>
          <w:sz w:val="22"/>
          <w:szCs w:val="22"/>
        </w:rPr>
        <w:t xml:space="preserve"> “Cuentas por pagar a corto plazo”</w:t>
      </w:r>
      <w:r w:rsidRPr="002B1FE8">
        <w:rPr>
          <w:rFonts w:ascii="Montserrat" w:hAnsi="Montserrat"/>
          <w:sz w:val="22"/>
          <w:szCs w:val="22"/>
        </w:rPr>
        <w:t>, es la de mayor importancia por tener asentados la mayor parte de los pasivos del organismo operador, siendo que en 2019 esta cuenta representó el 84.8% del pasivo total y en 2022 correspondió al 60.9%.  Estas obligaciones de pago de la JAPAY representan el monto de los adeudos del ente público, que deberá pagar en un plazo menor o igual a doce meses y de acuerdo con las notas a los estados de situación financiera</w:t>
      </w:r>
      <w:r w:rsidRPr="002B1FE8">
        <w:rPr>
          <w:rStyle w:val="Refdenotaalpie"/>
          <w:rFonts w:ascii="Montserrat" w:hAnsi="Montserrat"/>
          <w:sz w:val="22"/>
          <w:szCs w:val="22"/>
        </w:rPr>
        <w:footnoteReference w:id="6"/>
      </w:r>
      <w:r w:rsidRPr="002B1FE8">
        <w:rPr>
          <w:rFonts w:ascii="Montserrat" w:hAnsi="Montserrat"/>
          <w:sz w:val="22"/>
          <w:szCs w:val="22"/>
        </w:rPr>
        <w:t xml:space="preserve"> se integró de los siguientes conceptos de pago:</w:t>
      </w:r>
    </w:p>
    <w:p w14:paraId="3BC73D41" w14:textId="77777777" w:rsidR="002B1FE8" w:rsidRPr="002B1FE8" w:rsidRDefault="002B1FE8" w:rsidP="002B1FE8">
      <w:pPr>
        <w:spacing w:line="360" w:lineRule="auto"/>
        <w:jc w:val="both"/>
        <w:rPr>
          <w:rFonts w:ascii="Montserrat" w:hAnsi="Montserrat"/>
          <w:sz w:val="22"/>
          <w:szCs w:val="22"/>
        </w:rPr>
      </w:pPr>
    </w:p>
    <w:p w14:paraId="7604A1EA" w14:textId="77777777" w:rsidR="002B1FE8" w:rsidRPr="002B1FE8" w:rsidRDefault="002B1FE8" w:rsidP="002B1FE8">
      <w:pPr>
        <w:pStyle w:val="Prrafodelista"/>
        <w:numPr>
          <w:ilvl w:val="0"/>
          <w:numId w:val="54"/>
        </w:numPr>
        <w:spacing w:after="160" w:line="360" w:lineRule="auto"/>
        <w:jc w:val="both"/>
        <w:rPr>
          <w:rFonts w:ascii="Montserrat" w:hAnsi="Montserrat"/>
        </w:rPr>
      </w:pPr>
      <w:r w:rsidRPr="002B1FE8">
        <w:rPr>
          <w:rFonts w:ascii="Montserrat" w:hAnsi="Montserrat"/>
        </w:rPr>
        <w:t>Servicios Personales por Pagar a Corto Plazo;</w:t>
      </w:r>
    </w:p>
    <w:p w14:paraId="2AC48D9D" w14:textId="77777777" w:rsidR="002B1FE8" w:rsidRPr="002B1FE8" w:rsidRDefault="002B1FE8" w:rsidP="002B1FE8">
      <w:pPr>
        <w:pStyle w:val="Prrafodelista"/>
        <w:numPr>
          <w:ilvl w:val="0"/>
          <w:numId w:val="54"/>
        </w:numPr>
        <w:spacing w:after="160" w:line="360" w:lineRule="auto"/>
        <w:jc w:val="both"/>
        <w:rPr>
          <w:rFonts w:ascii="Montserrat" w:hAnsi="Montserrat"/>
        </w:rPr>
      </w:pPr>
      <w:r w:rsidRPr="002B1FE8">
        <w:rPr>
          <w:rFonts w:ascii="Montserrat" w:hAnsi="Montserrat"/>
        </w:rPr>
        <w:t>Proveedores por Pagar a Corto Plazo;</w:t>
      </w:r>
    </w:p>
    <w:p w14:paraId="51798066" w14:textId="77777777" w:rsidR="002B1FE8" w:rsidRPr="002B1FE8" w:rsidRDefault="002B1FE8" w:rsidP="002B1FE8">
      <w:pPr>
        <w:pStyle w:val="Prrafodelista"/>
        <w:numPr>
          <w:ilvl w:val="0"/>
          <w:numId w:val="54"/>
        </w:numPr>
        <w:spacing w:after="160" w:line="360" w:lineRule="auto"/>
        <w:jc w:val="both"/>
        <w:rPr>
          <w:rFonts w:ascii="Montserrat" w:hAnsi="Montserrat"/>
        </w:rPr>
      </w:pPr>
      <w:r w:rsidRPr="002B1FE8">
        <w:rPr>
          <w:rFonts w:ascii="Montserrat" w:hAnsi="Montserrat"/>
        </w:rPr>
        <w:t>Retenciones y contribuciones por pagar a corto plazo;</w:t>
      </w:r>
    </w:p>
    <w:p w14:paraId="3D3FA405" w14:textId="77777777" w:rsidR="002B1FE8" w:rsidRDefault="002B1FE8" w:rsidP="002B1FE8">
      <w:pPr>
        <w:pStyle w:val="Prrafodelista"/>
        <w:numPr>
          <w:ilvl w:val="0"/>
          <w:numId w:val="54"/>
        </w:numPr>
        <w:spacing w:after="160" w:line="360" w:lineRule="auto"/>
        <w:jc w:val="both"/>
        <w:rPr>
          <w:rFonts w:ascii="Montserrat" w:hAnsi="Montserrat"/>
        </w:rPr>
      </w:pPr>
      <w:r w:rsidRPr="002B1FE8">
        <w:rPr>
          <w:rFonts w:ascii="Montserrat" w:hAnsi="Montserrat"/>
        </w:rPr>
        <w:t>Provisiones de obras en proceso de programas federales;</w:t>
      </w:r>
    </w:p>
    <w:p w14:paraId="58A20363" w14:textId="77777777" w:rsidR="002B1FE8" w:rsidRDefault="002B1FE8" w:rsidP="002B1FE8">
      <w:pPr>
        <w:spacing w:after="160" w:line="360" w:lineRule="auto"/>
        <w:jc w:val="both"/>
        <w:rPr>
          <w:rFonts w:ascii="Montserrat" w:hAnsi="Montserrat"/>
        </w:rPr>
      </w:pPr>
    </w:p>
    <w:p w14:paraId="593CCBF2" w14:textId="77777777" w:rsidR="002B1FE8" w:rsidRDefault="002B1FE8" w:rsidP="002B1FE8">
      <w:pPr>
        <w:spacing w:after="160" w:line="360" w:lineRule="auto"/>
        <w:jc w:val="both"/>
        <w:rPr>
          <w:rFonts w:ascii="Montserrat" w:hAnsi="Montserrat"/>
        </w:rPr>
      </w:pPr>
    </w:p>
    <w:p w14:paraId="2DB8CBFC" w14:textId="77777777" w:rsidR="002B1FE8" w:rsidRDefault="002B1FE8" w:rsidP="002B1FE8">
      <w:pPr>
        <w:spacing w:after="160" w:line="360" w:lineRule="auto"/>
        <w:jc w:val="both"/>
        <w:rPr>
          <w:rFonts w:ascii="Montserrat" w:hAnsi="Montserrat"/>
        </w:rPr>
      </w:pPr>
    </w:p>
    <w:p w14:paraId="4D841AEC" w14:textId="5774F351" w:rsidR="002B1FE8" w:rsidRDefault="002B1FE8" w:rsidP="002B1FE8">
      <w:pPr>
        <w:spacing w:line="360" w:lineRule="auto"/>
        <w:jc w:val="center"/>
        <w:rPr>
          <w:rFonts w:ascii="Montserrat" w:hAnsi="Montserrat"/>
          <w:b/>
          <w:bCs/>
        </w:rPr>
      </w:pPr>
      <w:r w:rsidRPr="00526E7D">
        <w:rPr>
          <w:rFonts w:ascii="Montserrat" w:hAnsi="Montserrat"/>
          <w:sz w:val="18"/>
          <w:szCs w:val="18"/>
        </w:rPr>
        <w:lastRenderedPageBreak/>
        <w:t xml:space="preserve">Tabla </w:t>
      </w:r>
      <w:r w:rsidRPr="00526E7D">
        <w:rPr>
          <w:rFonts w:ascii="Montserrat" w:hAnsi="Montserrat"/>
          <w:i/>
          <w:iCs/>
          <w:sz w:val="18"/>
          <w:szCs w:val="18"/>
        </w:rPr>
        <w:fldChar w:fldCharType="begin"/>
      </w:r>
      <w:r w:rsidRPr="00526E7D">
        <w:rPr>
          <w:rFonts w:ascii="Montserrat" w:hAnsi="Montserrat"/>
          <w:sz w:val="18"/>
          <w:szCs w:val="18"/>
        </w:rPr>
        <w:instrText xml:space="preserve"> SEQ Tabla \* ARABIC </w:instrText>
      </w:r>
      <w:r w:rsidRPr="00526E7D">
        <w:rPr>
          <w:rFonts w:ascii="Montserrat" w:hAnsi="Montserrat"/>
          <w:i/>
          <w:iCs/>
          <w:sz w:val="18"/>
          <w:szCs w:val="18"/>
        </w:rPr>
        <w:fldChar w:fldCharType="separate"/>
      </w:r>
      <w:r w:rsidR="00B7513B">
        <w:rPr>
          <w:rFonts w:ascii="Montserrat" w:hAnsi="Montserrat"/>
          <w:noProof/>
          <w:sz w:val="18"/>
          <w:szCs w:val="18"/>
        </w:rPr>
        <w:t>4</w:t>
      </w:r>
      <w:r w:rsidRPr="00526E7D">
        <w:rPr>
          <w:rFonts w:ascii="Montserrat" w:hAnsi="Montserrat"/>
          <w:i/>
          <w:iCs/>
          <w:sz w:val="18"/>
          <w:szCs w:val="18"/>
        </w:rPr>
        <w:fldChar w:fldCharType="end"/>
      </w:r>
      <w:r w:rsidRPr="00526E7D">
        <w:rPr>
          <w:rFonts w:ascii="Montserrat" w:hAnsi="Montserrat"/>
          <w:sz w:val="18"/>
          <w:szCs w:val="18"/>
        </w:rPr>
        <w:t xml:space="preserve">. </w:t>
      </w:r>
      <w:r>
        <w:rPr>
          <w:rFonts w:ascii="Montserrat" w:hAnsi="Montserrat"/>
          <w:sz w:val="18"/>
          <w:szCs w:val="18"/>
        </w:rPr>
        <w:t>Cuentas que integran el Pasivo total el</w:t>
      </w:r>
      <w:r w:rsidRPr="00526E7D">
        <w:rPr>
          <w:rFonts w:ascii="Montserrat" w:hAnsi="Montserrat"/>
          <w:sz w:val="18"/>
          <w:szCs w:val="18"/>
        </w:rPr>
        <w:t xml:space="preserve"> </w:t>
      </w:r>
      <w:r w:rsidRPr="0040387D">
        <w:rPr>
          <w:rFonts w:ascii="Montserrat" w:hAnsi="Montserrat"/>
          <w:sz w:val="18"/>
          <w:szCs w:val="18"/>
        </w:rPr>
        <w:t xml:space="preserve">JAPAY, </w:t>
      </w:r>
      <w:proofErr w:type="spellStart"/>
      <w:r w:rsidRPr="0040387D">
        <w:rPr>
          <w:rFonts w:ascii="Montserrat" w:hAnsi="Montserrat"/>
          <w:sz w:val="18"/>
          <w:szCs w:val="18"/>
        </w:rPr>
        <w:t>Yuc</w:t>
      </w:r>
      <w:proofErr w:type="spellEnd"/>
      <w:r>
        <w:rPr>
          <w:rFonts w:ascii="Montserrat" w:hAnsi="Montserrat"/>
          <w:sz w:val="18"/>
          <w:szCs w:val="18"/>
        </w:rPr>
        <w:t>.</w:t>
      </w:r>
    </w:p>
    <w:tbl>
      <w:tblPr>
        <w:tblW w:w="9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8"/>
        <w:gridCol w:w="1417"/>
        <w:gridCol w:w="1031"/>
        <w:gridCol w:w="755"/>
        <w:gridCol w:w="1031"/>
        <w:gridCol w:w="798"/>
        <w:gridCol w:w="1092"/>
        <w:gridCol w:w="779"/>
        <w:gridCol w:w="1031"/>
        <w:gridCol w:w="670"/>
      </w:tblGrid>
      <w:tr w:rsidR="002B1FE8" w:rsidRPr="00FE1557" w14:paraId="752885D0" w14:textId="77777777" w:rsidTr="006B4A19">
        <w:trPr>
          <w:cantSplit/>
          <w:trHeight w:val="300"/>
          <w:tblHeader/>
          <w:jc w:val="center"/>
        </w:trPr>
        <w:tc>
          <w:tcPr>
            <w:tcW w:w="988" w:type="dxa"/>
            <w:vMerge w:val="restart"/>
            <w:shd w:val="clear" w:color="auto" w:fill="auto"/>
            <w:noWrap/>
            <w:vAlign w:val="center"/>
            <w:hideMark/>
          </w:tcPr>
          <w:p w14:paraId="6009B808" w14:textId="77777777" w:rsidR="002B1FE8" w:rsidRPr="00AD7B34" w:rsidRDefault="002B1FE8" w:rsidP="009F367D">
            <w:pPr>
              <w:jc w:val="center"/>
              <w:rPr>
                <w:rFonts w:ascii="Montserrat" w:hAnsi="Montserrat" w:cs="Calibri"/>
                <w:b/>
                <w:bCs/>
                <w:color w:val="000000"/>
                <w:sz w:val="16"/>
                <w:szCs w:val="16"/>
              </w:rPr>
            </w:pPr>
            <w:r w:rsidRPr="00AD7B34">
              <w:rPr>
                <w:rFonts w:ascii="Montserrat" w:hAnsi="Montserrat" w:cs="Calibri"/>
                <w:b/>
                <w:bCs/>
                <w:color w:val="000000"/>
                <w:sz w:val="16"/>
                <w:szCs w:val="16"/>
              </w:rPr>
              <w:t>Pasivo</w:t>
            </w:r>
          </w:p>
        </w:tc>
        <w:tc>
          <w:tcPr>
            <w:tcW w:w="1417" w:type="dxa"/>
            <w:vMerge w:val="restart"/>
            <w:shd w:val="clear" w:color="auto" w:fill="auto"/>
            <w:vAlign w:val="center"/>
            <w:hideMark/>
          </w:tcPr>
          <w:p w14:paraId="6FE6051D" w14:textId="77777777" w:rsidR="002B1FE8" w:rsidRPr="00AD7B34" w:rsidRDefault="002B1FE8" w:rsidP="009F367D">
            <w:pPr>
              <w:jc w:val="center"/>
              <w:rPr>
                <w:rFonts w:ascii="Montserrat" w:hAnsi="Montserrat" w:cs="Calibri"/>
                <w:b/>
                <w:bCs/>
                <w:color w:val="000000"/>
                <w:sz w:val="16"/>
                <w:szCs w:val="16"/>
              </w:rPr>
            </w:pPr>
            <w:r w:rsidRPr="00AD7B34">
              <w:rPr>
                <w:rFonts w:ascii="Montserrat" w:hAnsi="Montserrat" w:cs="Calibri"/>
                <w:b/>
                <w:bCs/>
                <w:color w:val="000000"/>
                <w:sz w:val="16"/>
                <w:szCs w:val="16"/>
              </w:rPr>
              <w:t>Cuenta</w:t>
            </w:r>
          </w:p>
        </w:tc>
        <w:tc>
          <w:tcPr>
            <w:tcW w:w="1786" w:type="dxa"/>
            <w:gridSpan w:val="2"/>
            <w:shd w:val="clear" w:color="auto" w:fill="auto"/>
            <w:noWrap/>
            <w:vAlign w:val="center"/>
            <w:hideMark/>
          </w:tcPr>
          <w:p w14:paraId="665F0D30" w14:textId="77777777" w:rsidR="002B1FE8" w:rsidRPr="00AD7B34" w:rsidRDefault="002B1FE8" w:rsidP="009F367D">
            <w:pPr>
              <w:jc w:val="center"/>
              <w:rPr>
                <w:rFonts w:ascii="Montserrat" w:hAnsi="Montserrat" w:cs="Calibri"/>
                <w:b/>
                <w:bCs/>
                <w:color w:val="000000"/>
                <w:sz w:val="16"/>
                <w:szCs w:val="16"/>
              </w:rPr>
            </w:pPr>
            <w:r w:rsidRPr="00AD7B34">
              <w:rPr>
                <w:rFonts w:ascii="Montserrat" w:hAnsi="Montserrat" w:cs="Calibri"/>
                <w:b/>
                <w:bCs/>
                <w:color w:val="000000"/>
                <w:sz w:val="16"/>
                <w:szCs w:val="16"/>
              </w:rPr>
              <w:t>2019</w:t>
            </w:r>
          </w:p>
        </w:tc>
        <w:tc>
          <w:tcPr>
            <w:tcW w:w="1829" w:type="dxa"/>
            <w:gridSpan w:val="2"/>
            <w:shd w:val="clear" w:color="auto" w:fill="auto"/>
            <w:noWrap/>
            <w:vAlign w:val="center"/>
            <w:hideMark/>
          </w:tcPr>
          <w:p w14:paraId="6789DAC1" w14:textId="77777777" w:rsidR="002B1FE8" w:rsidRPr="00AD7B34" w:rsidRDefault="002B1FE8" w:rsidP="009F367D">
            <w:pPr>
              <w:jc w:val="center"/>
              <w:rPr>
                <w:rFonts w:ascii="Montserrat" w:hAnsi="Montserrat" w:cs="Calibri"/>
                <w:b/>
                <w:bCs/>
                <w:color w:val="000000"/>
                <w:sz w:val="16"/>
                <w:szCs w:val="16"/>
              </w:rPr>
            </w:pPr>
            <w:r w:rsidRPr="00AD7B34">
              <w:rPr>
                <w:rFonts w:ascii="Montserrat" w:hAnsi="Montserrat" w:cs="Calibri"/>
                <w:b/>
                <w:bCs/>
                <w:color w:val="000000"/>
                <w:sz w:val="16"/>
                <w:szCs w:val="16"/>
              </w:rPr>
              <w:t>2020</w:t>
            </w:r>
          </w:p>
        </w:tc>
        <w:tc>
          <w:tcPr>
            <w:tcW w:w="1871" w:type="dxa"/>
            <w:gridSpan w:val="2"/>
            <w:shd w:val="clear" w:color="auto" w:fill="auto"/>
            <w:noWrap/>
            <w:vAlign w:val="center"/>
            <w:hideMark/>
          </w:tcPr>
          <w:p w14:paraId="2E9A02AB" w14:textId="77777777" w:rsidR="002B1FE8" w:rsidRPr="00AD7B34" w:rsidRDefault="002B1FE8" w:rsidP="009F367D">
            <w:pPr>
              <w:jc w:val="center"/>
              <w:rPr>
                <w:rFonts w:ascii="Montserrat" w:hAnsi="Montserrat" w:cs="Calibri"/>
                <w:b/>
                <w:bCs/>
                <w:color w:val="000000"/>
                <w:sz w:val="16"/>
                <w:szCs w:val="16"/>
              </w:rPr>
            </w:pPr>
            <w:r w:rsidRPr="00AD7B34">
              <w:rPr>
                <w:rFonts w:ascii="Montserrat" w:hAnsi="Montserrat" w:cs="Calibri"/>
                <w:b/>
                <w:bCs/>
                <w:color w:val="000000"/>
                <w:sz w:val="16"/>
                <w:szCs w:val="16"/>
              </w:rPr>
              <w:t>2021</w:t>
            </w:r>
          </w:p>
        </w:tc>
        <w:tc>
          <w:tcPr>
            <w:tcW w:w="1701" w:type="dxa"/>
            <w:gridSpan w:val="2"/>
            <w:shd w:val="clear" w:color="auto" w:fill="auto"/>
            <w:noWrap/>
            <w:vAlign w:val="center"/>
            <w:hideMark/>
          </w:tcPr>
          <w:p w14:paraId="65652AD1" w14:textId="77777777" w:rsidR="002B1FE8" w:rsidRPr="00AD7B34" w:rsidRDefault="002B1FE8" w:rsidP="009F367D">
            <w:pPr>
              <w:jc w:val="center"/>
              <w:rPr>
                <w:rFonts w:ascii="Montserrat" w:hAnsi="Montserrat" w:cs="Calibri"/>
                <w:b/>
                <w:bCs/>
                <w:color w:val="000000"/>
                <w:sz w:val="16"/>
                <w:szCs w:val="16"/>
              </w:rPr>
            </w:pPr>
            <w:r w:rsidRPr="00AD7B34">
              <w:rPr>
                <w:rFonts w:ascii="Montserrat" w:hAnsi="Montserrat" w:cs="Calibri"/>
                <w:b/>
                <w:bCs/>
                <w:color w:val="000000"/>
                <w:sz w:val="16"/>
                <w:szCs w:val="16"/>
              </w:rPr>
              <w:t>2022</w:t>
            </w:r>
          </w:p>
        </w:tc>
      </w:tr>
      <w:tr w:rsidR="002B1FE8" w:rsidRPr="00FE1557" w14:paraId="2CB0FCAF" w14:textId="77777777" w:rsidTr="006B4A19">
        <w:trPr>
          <w:cantSplit/>
          <w:trHeight w:val="300"/>
          <w:tblHeader/>
          <w:jc w:val="center"/>
        </w:trPr>
        <w:tc>
          <w:tcPr>
            <w:tcW w:w="988" w:type="dxa"/>
            <w:vMerge/>
            <w:shd w:val="clear" w:color="auto" w:fill="auto"/>
            <w:noWrap/>
            <w:vAlign w:val="center"/>
          </w:tcPr>
          <w:p w14:paraId="2EA2805D" w14:textId="77777777" w:rsidR="002B1FE8" w:rsidRPr="00AD7B34" w:rsidRDefault="002B1FE8" w:rsidP="009F367D">
            <w:pPr>
              <w:jc w:val="center"/>
              <w:rPr>
                <w:rFonts w:ascii="Montserrat" w:hAnsi="Montserrat" w:cs="Calibri"/>
                <w:b/>
                <w:bCs/>
                <w:color w:val="000000"/>
                <w:sz w:val="16"/>
                <w:szCs w:val="16"/>
              </w:rPr>
            </w:pPr>
          </w:p>
        </w:tc>
        <w:tc>
          <w:tcPr>
            <w:tcW w:w="1417" w:type="dxa"/>
            <w:vMerge/>
            <w:tcBorders>
              <w:bottom w:val="single" w:sz="4" w:space="0" w:color="auto"/>
            </w:tcBorders>
            <w:shd w:val="clear" w:color="auto" w:fill="auto"/>
            <w:vAlign w:val="center"/>
          </w:tcPr>
          <w:p w14:paraId="2B2336BE" w14:textId="77777777" w:rsidR="002B1FE8" w:rsidRPr="00AD7B34" w:rsidRDefault="002B1FE8" w:rsidP="009F367D">
            <w:pPr>
              <w:jc w:val="center"/>
              <w:rPr>
                <w:rFonts w:ascii="Montserrat" w:hAnsi="Montserrat" w:cs="Calibri"/>
                <w:b/>
                <w:bCs/>
                <w:color w:val="000000"/>
                <w:sz w:val="16"/>
                <w:szCs w:val="16"/>
              </w:rPr>
            </w:pPr>
          </w:p>
        </w:tc>
        <w:tc>
          <w:tcPr>
            <w:tcW w:w="1031" w:type="dxa"/>
            <w:tcBorders>
              <w:bottom w:val="single" w:sz="4" w:space="0" w:color="auto"/>
            </w:tcBorders>
            <w:shd w:val="clear" w:color="auto" w:fill="auto"/>
            <w:noWrap/>
            <w:vAlign w:val="center"/>
          </w:tcPr>
          <w:p w14:paraId="00F7F164" w14:textId="77777777" w:rsidR="002B1FE8" w:rsidRPr="00AD7B34" w:rsidRDefault="002B1FE8" w:rsidP="009F367D">
            <w:pPr>
              <w:jc w:val="center"/>
              <w:rPr>
                <w:rFonts w:ascii="Montserrat" w:hAnsi="Montserrat" w:cs="Calibri"/>
                <w:b/>
                <w:bCs/>
                <w:color w:val="000000"/>
                <w:sz w:val="16"/>
                <w:szCs w:val="16"/>
              </w:rPr>
            </w:pPr>
            <w:r w:rsidRPr="00AD7B34">
              <w:rPr>
                <w:rFonts w:ascii="Montserrat" w:hAnsi="Montserrat" w:cs="Calibri"/>
                <w:b/>
                <w:bCs/>
                <w:color w:val="000000"/>
                <w:sz w:val="16"/>
                <w:szCs w:val="16"/>
              </w:rPr>
              <w:t>(millones de pesos)</w:t>
            </w:r>
          </w:p>
        </w:tc>
        <w:tc>
          <w:tcPr>
            <w:tcW w:w="755" w:type="dxa"/>
            <w:tcBorders>
              <w:bottom w:val="single" w:sz="4" w:space="0" w:color="auto"/>
            </w:tcBorders>
            <w:shd w:val="clear" w:color="auto" w:fill="auto"/>
            <w:vAlign w:val="center"/>
          </w:tcPr>
          <w:p w14:paraId="42F43F0D" w14:textId="77777777" w:rsidR="002B1FE8" w:rsidRPr="00AD7B34" w:rsidRDefault="002B1FE8" w:rsidP="009F367D">
            <w:pPr>
              <w:jc w:val="center"/>
              <w:rPr>
                <w:rFonts w:ascii="Montserrat" w:hAnsi="Montserrat" w:cs="Calibri"/>
                <w:b/>
                <w:bCs/>
                <w:color w:val="000000"/>
                <w:sz w:val="16"/>
                <w:szCs w:val="16"/>
              </w:rPr>
            </w:pPr>
            <w:r w:rsidRPr="00AD7B34">
              <w:rPr>
                <w:rFonts w:ascii="Montserrat" w:hAnsi="Montserrat" w:cs="Calibri"/>
                <w:b/>
                <w:bCs/>
                <w:color w:val="000000"/>
                <w:sz w:val="16"/>
                <w:szCs w:val="16"/>
              </w:rPr>
              <w:t>(%)</w:t>
            </w:r>
          </w:p>
        </w:tc>
        <w:tc>
          <w:tcPr>
            <w:tcW w:w="1031" w:type="dxa"/>
            <w:tcBorders>
              <w:bottom w:val="single" w:sz="4" w:space="0" w:color="auto"/>
            </w:tcBorders>
            <w:shd w:val="clear" w:color="auto" w:fill="auto"/>
            <w:noWrap/>
            <w:vAlign w:val="center"/>
          </w:tcPr>
          <w:p w14:paraId="2F23B8A1" w14:textId="77777777" w:rsidR="002B1FE8" w:rsidRPr="00AD7B34" w:rsidRDefault="002B1FE8" w:rsidP="009F367D">
            <w:pPr>
              <w:jc w:val="center"/>
              <w:rPr>
                <w:rFonts w:ascii="Montserrat" w:hAnsi="Montserrat" w:cs="Calibri"/>
                <w:b/>
                <w:bCs/>
                <w:color w:val="000000"/>
                <w:sz w:val="16"/>
                <w:szCs w:val="16"/>
              </w:rPr>
            </w:pPr>
            <w:r w:rsidRPr="00AD7B34">
              <w:rPr>
                <w:rFonts w:ascii="Montserrat" w:hAnsi="Montserrat" w:cs="Calibri"/>
                <w:b/>
                <w:bCs/>
                <w:color w:val="000000"/>
                <w:sz w:val="16"/>
                <w:szCs w:val="16"/>
              </w:rPr>
              <w:t>(millones de pesos)</w:t>
            </w:r>
          </w:p>
        </w:tc>
        <w:tc>
          <w:tcPr>
            <w:tcW w:w="798" w:type="dxa"/>
            <w:tcBorders>
              <w:bottom w:val="single" w:sz="4" w:space="0" w:color="auto"/>
            </w:tcBorders>
            <w:shd w:val="clear" w:color="auto" w:fill="auto"/>
            <w:vAlign w:val="center"/>
          </w:tcPr>
          <w:p w14:paraId="086ED4CE" w14:textId="77777777" w:rsidR="002B1FE8" w:rsidRPr="00AD7B34" w:rsidRDefault="002B1FE8" w:rsidP="009F367D">
            <w:pPr>
              <w:jc w:val="center"/>
              <w:rPr>
                <w:rFonts w:ascii="Montserrat" w:hAnsi="Montserrat" w:cs="Calibri"/>
                <w:b/>
                <w:bCs/>
                <w:color w:val="000000"/>
                <w:sz w:val="16"/>
                <w:szCs w:val="16"/>
              </w:rPr>
            </w:pPr>
            <w:r w:rsidRPr="00AD7B34">
              <w:rPr>
                <w:rFonts w:ascii="Montserrat" w:hAnsi="Montserrat" w:cs="Calibri"/>
                <w:b/>
                <w:bCs/>
                <w:color w:val="000000"/>
                <w:sz w:val="16"/>
                <w:szCs w:val="16"/>
              </w:rPr>
              <w:t>(%)</w:t>
            </w:r>
          </w:p>
        </w:tc>
        <w:tc>
          <w:tcPr>
            <w:tcW w:w="1092" w:type="dxa"/>
            <w:tcBorders>
              <w:bottom w:val="single" w:sz="4" w:space="0" w:color="auto"/>
            </w:tcBorders>
            <w:shd w:val="clear" w:color="auto" w:fill="auto"/>
            <w:noWrap/>
            <w:vAlign w:val="center"/>
          </w:tcPr>
          <w:p w14:paraId="1EE68DEC" w14:textId="77777777" w:rsidR="002B1FE8" w:rsidRPr="00AD7B34" w:rsidRDefault="002B1FE8" w:rsidP="009F367D">
            <w:pPr>
              <w:jc w:val="center"/>
              <w:rPr>
                <w:rFonts w:ascii="Montserrat" w:hAnsi="Montserrat" w:cs="Calibri"/>
                <w:b/>
                <w:bCs/>
                <w:color w:val="000000"/>
                <w:sz w:val="16"/>
                <w:szCs w:val="16"/>
              </w:rPr>
            </w:pPr>
            <w:r w:rsidRPr="00AD7B34">
              <w:rPr>
                <w:rFonts w:ascii="Montserrat" w:hAnsi="Montserrat" w:cs="Calibri"/>
                <w:b/>
                <w:bCs/>
                <w:color w:val="000000"/>
                <w:sz w:val="16"/>
                <w:szCs w:val="16"/>
              </w:rPr>
              <w:t>(millones de pesos)</w:t>
            </w:r>
          </w:p>
        </w:tc>
        <w:tc>
          <w:tcPr>
            <w:tcW w:w="779" w:type="dxa"/>
            <w:tcBorders>
              <w:bottom w:val="single" w:sz="4" w:space="0" w:color="auto"/>
            </w:tcBorders>
            <w:shd w:val="clear" w:color="auto" w:fill="auto"/>
            <w:vAlign w:val="center"/>
          </w:tcPr>
          <w:p w14:paraId="0DDF5B39" w14:textId="77777777" w:rsidR="002B1FE8" w:rsidRPr="00AD7B34" w:rsidRDefault="002B1FE8" w:rsidP="009F367D">
            <w:pPr>
              <w:jc w:val="center"/>
              <w:rPr>
                <w:rFonts w:ascii="Montserrat" w:hAnsi="Montserrat" w:cs="Calibri"/>
                <w:b/>
                <w:bCs/>
                <w:color w:val="000000"/>
                <w:sz w:val="16"/>
                <w:szCs w:val="16"/>
              </w:rPr>
            </w:pPr>
            <w:r w:rsidRPr="00AD7B34">
              <w:rPr>
                <w:rFonts w:ascii="Montserrat" w:hAnsi="Montserrat" w:cs="Calibri"/>
                <w:b/>
                <w:bCs/>
                <w:color w:val="000000"/>
                <w:sz w:val="16"/>
                <w:szCs w:val="16"/>
              </w:rPr>
              <w:t>(%)</w:t>
            </w:r>
          </w:p>
        </w:tc>
        <w:tc>
          <w:tcPr>
            <w:tcW w:w="1031" w:type="dxa"/>
            <w:tcBorders>
              <w:bottom w:val="single" w:sz="4" w:space="0" w:color="auto"/>
            </w:tcBorders>
            <w:shd w:val="clear" w:color="auto" w:fill="auto"/>
            <w:noWrap/>
            <w:vAlign w:val="center"/>
          </w:tcPr>
          <w:p w14:paraId="4CBB4DEE" w14:textId="77777777" w:rsidR="002B1FE8" w:rsidRPr="00AD7B34" w:rsidRDefault="002B1FE8" w:rsidP="009F367D">
            <w:pPr>
              <w:jc w:val="center"/>
              <w:rPr>
                <w:rFonts w:ascii="Montserrat" w:hAnsi="Montserrat" w:cs="Calibri"/>
                <w:b/>
                <w:bCs/>
                <w:color w:val="000000"/>
                <w:sz w:val="16"/>
                <w:szCs w:val="16"/>
              </w:rPr>
            </w:pPr>
            <w:r w:rsidRPr="00AD7B34">
              <w:rPr>
                <w:rFonts w:ascii="Montserrat" w:hAnsi="Montserrat" w:cs="Calibri"/>
                <w:b/>
                <w:bCs/>
                <w:color w:val="000000"/>
                <w:sz w:val="16"/>
                <w:szCs w:val="16"/>
              </w:rPr>
              <w:t>(millones de pesos)</w:t>
            </w:r>
          </w:p>
        </w:tc>
        <w:tc>
          <w:tcPr>
            <w:tcW w:w="670" w:type="dxa"/>
            <w:tcBorders>
              <w:bottom w:val="single" w:sz="4" w:space="0" w:color="auto"/>
            </w:tcBorders>
            <w:shd w:val="clear" w:color="auto" w:fill="auto"/>
            <w:vAlign w:val="center"/>
          </w:tcPr>
          <w:p w14:paraId="48A99474" w14:textId="77777777" w:rsidR="002B1FE8" w:rsidRPr="00AD7B34" w:rsidRDefault="002B1FE8" w:rsidP="009F367D">
            <w:pPr>
              <w:jc w:val="center"/>
              <w:rPr>
                <w:rFonts w:ascii="Montserrat" w:hAnsi="Montserrat" w:cs="Calibri"/>
                <w:b/>
                <w:bCs/>
                <w:color w:val="000000"/>
                <w:sz w:val="16"/>
                <w:szCs w:val="16"/>
              </w:rPr>
            </w:pPr>
            <w:r w:rsidRPr="00AD7B34">
              <w:rPr>
                <w:rFonts w:ascii="Montserrat" w:hAnsi="Montserrat" w:cs="Calibri"/>
                <w:b/>
                <w:bCs/>
                <w:color w:val="000000"/>
                <w:sz w:val="16"/>
                <w:szCs w:val="16"/>
              </w:rPr>
              <w:t>(%)</w:t>
            </w:r>
          </w:p>
        </w:tc>
      </w:tr>
      <w:tr w:rsidR="002B1FE8" w:rsidRPr="00FE1557" w14:paraId="1721A10A" w14:textId="77777777" w:rsidTr="006B4A19">
        <w:trPr>
          <w:trHeight w:val="300"/>
          <w:jc w:val="center"/>
        </w:trPr>
        <w:tc>
          <w:tcPr>
            <w:tcW w:w="988" w:type="dxa"/>
            <w:vMerge w:val="restart"/>
            <w:shd w:val="clear" w:color="auto" w:fill="auto"/>
            <w:noWrap/>
            <w:vAlign w:val="center"/>
            <w:hideMark/>
          </w:tcPr>
          <w:p w14:paraId="1CDA978C" w14:textId="77777777" w:rsidR="002B1FE8" w:rsidRPr="00AD7B34" w:rsidRDefault="002B1FE8" w:rsidP="009F367D">
            <w:pPr>
              <w:rPr>
                <w:rFonts w:ascii="Montserrat" w:hAnsi="Montserrat" w:cs="Calibri"/>
                <w:b/>
                <w:bCs/>
                <w:color w:val="000000"/>
                <w:sz w:val="16"/>
                <w:szCs w:val="16"/>
              </w:rPr>
            </w:pPr>
            <w:r w:rsidRPr="00AD7B34">
              <w:rPr>
                <w:rFonts w:ascii="Montserrat" w:hAnsi="Montserrat" w:cs="Calibri"/>
                <w:b/>
                <w:bCs/>
                <w:color w:val="000000"/>
                <w:sz w:val="16"/>
                <w:szCs w:val="16"/>
              </w:rPr>
              <w:t>Circula</w:t>
            </w:r>
            <w:r>
              <w:rPr>
                <w:rFonts w:ascii="Montserrat" w:hAnsi="Montserrat" w:cs="Calibri"/>
                <w:b/>
                <w:bCs/>
                <w:color w:val="000000"/>
                <w:sz w:val="16"/>
                <w:szCs w:val="16"/>
              </w:rPr>
              <w:t>n</w:t>
            </w:r>
            <w:r w:rsidRPr="00AD7B34">
              <w:rPr>
                <w:rFonts w:ascii="Montserrat" w:hAnsi="Montserrat" w:cs="Calibri"/>
                <w:b/>
                <w:bCs/>
                <w:color w:val="000000"/>
                <w:sz w:val="16"/>
                <w:szCs w:val="16"/>
              </w:rPr>
              <w:t>te</w:t>
            </w:r>
          </w:p>
        </w:tc>
        <w:tc>
          <w:tcPr>
            <w:tcW w:w="1417" w:type="dxa"/>
            <w:shd w:val="clear" w:color="auto" w:fill="DEEAF6" w:themeFill="accent5" w:themeFillTint="33"/>
            <w:vAlign w:val="bottom"/>
          </w:tcPr>
          <w:p w14:paraId="08F4A4C3" w14:textId="77777777" w:rsidR="002B1FE8" w:rsidRPr="00F15F9D" w:rsidRDefault="002B1FE8" w:rsidP="009F367D">
            <w:pPr>
              <w:rPr>
                <w:rFonts w:ascii="Montserrat" w:hAnsi="Montserrat" w:cs="Calibri"/>
                <w:b/>
                <w:bCs/>
                <w:color w:val="000000"/>
                <w:sz w:val="16"/>
                <w:szCs w:val="16"/>
              </w:rPr>
            </w:pPr>
            <w:r w:rsidRPr="00F15F9D">
              <w:rPr>
                <w:rFonts w:ascii="Montserrat" w:hAnsi="Montserrat" w:cs="Calibri"/>
                <w:b/>
                <w:bCs/>
                <w:color w:val="000000"/>
                <w:sz w:val="16"/>
                <w:szCs w:val="16"/>
              </w:rPr>
              <w:t>Cuentas por pagar a corto plazo</w:t>
            </w:r>
          </w:p>
        </w:tc>
        <w:tc>
          <w:tcPr>
            <w:tcW w:w="1031" w:type="dxa"/>
            <w:shd w:val="clear" w:color="auto" w:fill="DEEAF6" w:themeFill="accent5" w:themeFillTint="33"/>
            <w:noWrap/>
            <w:vAlign w:val="center"/>
          </w:tcPr>
          <w:p w14:paraId="2C618A95" w14:textId="77777777" w:rsidR="002B1FE8" w:rsidRPr="00F15F9D" w:rsidRDefault="002B1FE8" w:rsidP="009F367D">
            <w:pPr>
              <w:jc w:val="right"/>
              <w:rPr>
                <w:rFonts w:ascii="Montserrat" w:hAnsi="Montserrat" w:cs="Calibri"/>
                <w:b/>
                <w:bCs/>
                <w:color w:val="000000"/>
                <w:sz w:val="16"/>
                <w:szCs w:val="16"/>
              </w:rPr>
            </w:pPr>
            <w:r w:rsidRPr="00290031">
              <w:rPr>
                <w:rFonts w:ascii="Montserrat" w:hAnsi="Montserrat" w:cs="Calibri"/>
                <w:b/>
                <w:bCs/>
                <w:color w:val="000000"/>
                <w:sz w:val="16"/>
                <w:szCs w:val="16"/>
              </w:rPr>
              <w:t>$337.03</w:t>
            </w:r>
          </w:p>
        </w:tc>
        <w:tc>
          <w:tcPr>
            <w:tcW w:w="755" w:type="dxa"/>
            <w:shd w:val="clear" w:color="auto" w:fill="DEEAF6" w:themeFill="accent5" w:themeFillTint="33"/>
            <w:vAlign w:val="center"/>
          </w:tcPr>
          <w:p w14:paraId="350E4362" w14:textId="77777777" w:rsidR="002B1FE8" w:rsidRPr="00F15F9D" w:rsidRDefault="002B1FE8" w:rsidP="009F367D">
            <w:pPr>
              <w:jc w:val="right"/>
              <w:rPr>
                <w:rFonts w:ascii="Montserrat" w:hAnsi="Montserrat" w:cs="Calibri"/>
                <w:b/>
                <w:bCs/>
                <w:color w:val="000000"/>
                <w:sz w:val="16"/>
                <w:szCs w:val="16"/>
              </w:rPr>
            </w:pPr>
            <w:r w:rsidRPr="00290031">
              <w:rPr>
                <w:rFonts w:ascii="Montserrat" w:hAnsi="Montserrat" w:cs="Calibri"/>
                <w:b/>
                <w:bCs/>
                <w:color w:val="000000"/>
                <w:sz w:val="16"/>
                <w:szCs w:val="16"/>
              </w:rPr>
              <w:t>84.84%</w:t>
            </w:r>
          </w:p>
        </w:tc>
        <w:tc>
          <w:tcPr>
            <w:tcW w:w="1031" w:type="dxa"/>
            <w:shd w:val="clear" w:color="auto" w:fill="DEEAF6" w:themeFill="accent5" w:themeFillTint="33"/>
            <w:noWrap/>
            <w:vAlign w:val="center"/>
          </w:tcPr>
          <w:p w14:paraId="7F3BC47D" w14:textId="77777777" w:rsidR="002B1FE8" w:rsidRPr="00F15F9D" w:rsidRDefault="002B1FE8" w:rsidP="009F367D">
            <w:pPr>
              <w:jc w:val="right"/>
              <w:rPr>
                <w:rFonts w:ascii="Montserrat" w:hAnsi="Montserrat" w:cs="Calibri"/>
                <w:b/>
                <w:bCs/>
                <w:color w:val="000000"/>
                <w:sz w:val="16"/>
                <w:szCs w:val="16"/>
              </w:rPr>
            </w:pPr>
            <w:r w:rsidRPr="00290031">
              <w:rPr>
                <w:rFonts w:ascii="Montserrat" w:hAnsi="Montserrat" w:cs="Calibri"/>
                <w:b/>
                <w:bCs/>
                <w:color w:val="000000"/>
                <w:sz w:val="16"/>
                <w:szCs w:val="16"/>
              </w:rPr>
              <w:t>$252.23</w:t>
            </w:r>
          </w:p>
        </w:tc>
        <w:tc>
          <w:tcPr>
            <w:tcW w:w="798" w:type="dxa"/>
            <w:shd w:val="clear" w:color="auto" w:fill="DEEAF6" w:themeFill="accent5" w:themeFillTint="33"/>
            <w:vAlign w:val="center"/>
          </w:tcPr>
          <w:p w14:paraId="32EDF0F6" w14:textId="77777777" w:rsidR="002B1FE8" w:rsidRPr="00F15F9D" w:rsidRDefault="002B1FE8" w:rsidP="009F367D">
            <w:pPr>
              <w:jc w:val="right"/>
              <w:rPr>
                <w:rFonts w:ascii="Montserrat" w:hAnsi="Montserrat" w:cs="Calibri"/>
                <w:b/>
                <w:bCs/>
                <w:color w:val="000000"/>
                <w:sz w:val="16"/>
                <w:szCs w:val="16"/>
              </w:rPr>
            </w:pPr>
            <w:r w:rsidRPr="00290031">
              <w:rPr>
                <w:rFonts w:ascii="Montserrat" w:hAnsi="Montserrat" w:cs="Calibri"/>
                <w:b/>
                <w:bCs/>
                <w:color w:val="000000"/>
                <w:sz w:val="16"/>
                <w:szCs w:val="16"/>
              </w:rPr>
              <w:t>80.72%</w:t>
            </w:r>
          </w:p>
        </w:tc>
        <w:tc>
          <w:tcPr>
            <w:tcW w:w="1092" w:type="dxa"/>
            <w:shd w:val="clear" w:color="auto" w:fill="DEEAF6" w:themeFill="accent5" w:themeFillTint="33"/>
            <w:noWrap/>
            <w:vAlign w:val="center"/>
          </w:tcPr>
          <w:p w14:paraId="6D41E974" w14:textId="77777777" w:rsidR="002B1FE8" w:rsidRPr="00F15F9D" w:rsidRDefault="002B1FE8" w:rsidP="009F367D">
            <w:pPr>
              <w:jc w:val="right"/>
              <w:rPr>
                <w:rFonts w:ascii="Montserrat" w:hAnsi="Montserrat" w:cs="Calibri"/>
                <w:b/>
                <w:bCs/>
                <w:color w:val="000000"/>
                <w:sz w:val="16"/>
                <w:szCs w:val="16"/>
              </w:rPr>
            </w:pPr>
            <w:r w:rsidRPr="00290031">
              <w:rPr>
                <w:rFonts w:ascii="Montserrat" w:hAnsi="Montserrat" w:cs="Calibri"/>
                <w:b/>
                <w:bCs/>
                <w:color w:val="000000"/>
                <w:sz w:val="16"/>
                <w:szCs w:val="16"/>
              </w:rPr>
              <w:t>$160.38</w:t>
            </w:r>
          </w:p>
        </w:tc>
        <w:tc>
          <w:tcPr>
            <w:tcW w:w="779" w:type="dxa"/>
            <w:shd w:val="clear" w:color="auto" w:fill="DEEAF6" w:themeFill="accent5" w:themeFillTint="33"/>
            <w:vAlign w:val="center"/>
          </w:tcPr>
          <w:p w14:paraId="14A5EA0D" w14:textId="77777777" w:rsidR="002B1FE8" w:rsidRPr="00F15F9D" w:rsidRDefault="002B1FE8" w:rsidP="009F367D">
            <w:pPr>
              <w:jc w:val="right"/>
              <w:rPr>
                <w:rFonts w:ascii="Montserrat" w:hAnsi="Montserrat" w:cs="Calibri"/>
                <w:b/>
                <w:bCs/>
                <w:color w:val="000000"/>
                <w:sz w:val="16"/>
                <w:szCs w:val="16"/>
              </w:rPr>
            </w:pPr>
            <w:r w:rsidRPr="00290031">
              <w:rPr>
                <w:rFonts w:ascii="Montserrat" w:hAnsi="Montserrat" w:cs="Calibri"/>
                <w:b/>
                <w:bCs/>
                <w:color w:val="000000"/>
                <w:sz w:val="16"/>
                <w:szCs w:val="16"/>
              </w:rPr>
              <w:t>73.50%</w:t>
            </w:r>
          </w:p>
        </w:tc>
        <w:tc>
          <w:tcPr>
            <w:tcW w:w="1031" w:type="dxa"/>
            <w:shd w:val="clear" w:color="auto" w:fill="DEEAF6" w:themeFill="accent5" w:themeFillTint="33"/>
            <w:noWrap/>
            <w:vAlign w:val="center"/>
          </w:tcPr>
          <w:p w14:paraId="3C109F35" w14:textId="77777777" w:rsidR="002B1FE8" w:rsidRPr="00F15F9D" w:rsidRDefault="002B1FE8" w:rsidP="009F367D">
            <w:pPr>
              <w:jc w:val="right"/>
              <w:rPr>
                <w:rFonts w:ascii="Montserrat" w:hAnsi="Montserrat" w:cs="Calibri"/>
                <w:b/>
                <w:bCs/>
                <w:color w:val="000000"/>
                <w:sz w:val="16"/>
                <w:szCs w:val="16"/>
              </w:rPr>
            </w:pPr>
            <w:r w:rsidRPr="00290031">
              <w:rPr>
                <w:rFonts w:ascii="Montserrat" w:hAnsi="Montserrat" w:cs="Calibri"/>
                <w:b/>
                <w:bCs/>
                <w:color w:val="000000"/>
                <w:sz w:val="16"/>
                <w:szCs w:val="16"/>
              </w:rPr>
              <w:t>$81.69</w:t>
            </w:r>
          </w:p>
        </w:tc>
        <w:tc>
          <w:tcPr>
            <w:tcW w:w="670" w:type="dxa"/>
            <w:shd w:val="clear" w:color="auto" w:fill="DEEAF6" w:themeFill="accent5" w:themeFillTint="33"/>
            <w:vAlign w:val="center"/>
          </w:tcPr>
          <w:p w14:paraId="64B88DB7" w14:textId="77777777" w:rsidR="002B1FE8" w:rsidRPr="00F15F9D" w:rsidRDefault="002B1FE8" w:rsidP="009F367D">
            <w:pPr>
              <w:jc w:val="right"/>
              <w:rPr>
                <w:rFonts w:ascii="Montserrat" w:hAnsi="Montserrat" w:cs="Calibri"/>
                <w:b/>
                <w:bCs/>
                <w:color w:val="000000"/>
                <w:sz w:val="16"/>
                <w:szCs w:val="16"/>
              </w:rPr>
            </w:pPr>
            <w:r w:rsidRPr="00290031">
              <w:rPr>
                <w:rFonts w:ascii="Montserrat" w:hAnsi="Montserrat" w:cs="Calibri"/>
                <w:b/>
                <w:bCs/>
                <w:color w:val="000000"/>
                <w:sz w:val="16"/>
                <w:szCs w:val="16"/>
              </w:rPr>
              <w:t>60.9%</w:t>
            </w:r>
          </w:p>
        </w:tc>
      </w:tr>
      <w:tr w:rsidR="002B1FE8" w:rsidRPr="00FE1557" w14:paraId="6C93809B" w14:textId="77777777" w:rsidTr="006B4A19">
        <w:trPr>
          <w:trHeight w:val="300"/>
          <w:jc w:val="center"/>
        </w:trPr>
        <w:tc>
          <w:tcPr>
            <w:tcW w:w="988" w:type="dxa"/>
            <w:vMerge/>
            <w:shd w:val="clear" w:color="auto" w:fill="auto"/>
            <w:vAlign w:val="center"/>
          </w:tcPr>
          <w:p w14:paraId="002BC445" w14:textId="77777777" w:rsidR="002B1FE8" w:rsidRPr="00AD7B34" w:rsidRDefault="002B1FE8" w:rsidP="009F367D">
            <w:pPr>
              <w:rPr>
                <w:rFonts w:ascii="Montserrat" w:hAnsi="Montserrat" w:cs="Calibri"/>
                <w:b/>
                <w:bCs/>
                <w:color w:val="000000"/>
                <w:sz w:val="16"/>
                <w:szCs w:val="16"/>
              </w:rPr>
            </w:pPr>
          </w:p>
        </w:tc>
        <w:tc>
          <w:tcPr>
            <w:tcW w:w="1417" w:type="dxa"/>
            <w:tcBorders>
              <w:bottom w:val="single" w:sz="4" w:space="0" w:color="auto"/>
            </w:tcBorders>
            <w:shd w:val="clear" w:color="auto" w:fill="auto"/>
            <w:vAlign w:val="center"/>
          </w:tcPr>
          <w:p w14:paraId="2A15310F" w14:textId="77777777" w:rsidR="002B1FE8" w:rsidRPr="00AD7B34" w:rsidRDefault="002B1FE8" w:rsidP="009F367D">
            <w:pPr>
              <w:rPr>
                <w:rFonts w:ascii="Montserrat" w:hAnsi="Montserrat" w:cs="Calibri"/>
                <w:color w:val="000000"/>
                <w:sz w:val="16"/>
                <w:szCs w:val="16"/>
              </w:rPr>
            </w:pPr>
            <w:r w:rsidRPr="00AD7B34">
              <w:rPr>
                <w:rFonts w:ascii="Montserrat" w:hAnsi="Montserrat" w:cs="Calibri"/>
                <w:color w:val="000000"/>
                <w:sz w:val="16"/>
                <w:szCs w:val="16"/>
              </w:rPr>
              <w:t>Documentos por pagar a corto plazo</w:t>
            </w:r>
          </w:p>
        </w:tc>
        <w:tc>
          <w:tcPr>
            <w:tcW w:w="1031" w:type="dxa"/>
            <w:tcBorders>
              <w:bottom w:val="single" w:sz="4" w:space="0" w:color="auto"/>
            </w:tcBorders>
            <w:shd w:val="clear" w:color="auto" w:fill="auto"/>
            <w:noWrap/>
            <w:vAlign w:val="center"/>
          </w:tcPr>
          <w:p w14:paraId="0A07C374" w14:textId="77777777" w:rsidR="002B1FE8" w:rsidRPr="00290031" w:rsidRDefault="002B1FE8" w:rsidP="009F367D">
            <w:pPr>
              <w:jc w:val="right"/>
              <w:rPr>
                <w:rFonts w:ascii="Montserrat" w:hAnsi="Montserrat" w:cs="Calibri"/>
                <w:color w:val="000000"/>
                <w:sz w:val="16"/>
                <w:szCs w:val="16"/>
              </w:rPr>
            </w:pPr>
            <w:r w:rsidRPr="00290031">
              <w:rPr>
                <w:rFonts w:ascii="Montserrat" w:hAnsi="Montserrat"/>
                <w:sz w:val="16"/>
                <w:szCs w:val="16"/>
              </w:rPr>
              <w:t>$0.00</w:t>
            </w:r>
          </w:p>
        </w:tc>
        <w:tc>
          <w:tcPr>
            <w:tcW w:w="755" w:type="dxa"/>
            <w:tcBorders>
              <w:bottom w:val="single" w:sz="4" w:space="0" w:color="auto"/>
            </w:tcBorders>
            <w:shd w:val="clear" w:color="auto" w:fill="auto"/>
            <w:vAlign w:val="center"/>
          </w:tcPr>
          <w:p w14:paraId="66E1E113" w14:textId="74516857" w:rsidR="002B1FE8" w:rsidRPr="00290031" w:rsidRDefault="002B1FE8" w:rsidP="009F367D">
            <w:pPr>
              <w:jc w:val="right"/>
              <w:rPr>
                <w:rFonts w:ascii="Montserrat" w:hAnsi="Montserrat" w:cs="Calibri"/>
                <w:color w:val="000000"/>
                <w:sz w:val="16"/>
                <w:szCs w:val="16"/>
              </w:rPr>
            </w:pPr>
            <w:r w:rsidRPr="00290031">
              <w:rPr>
                <w:rFonts w:ascii="Montserrat" w:hAnsi="Montserrat"/>
                <w:sz w:val="16"/>
                <w:szCs w:val="16"/>
              </w:rPr>
              <w:t>0.0%</w:t>
            </w:r>
          </w:p>
        </w:tc>
        <w:tc>
          <w:tcPr>
            <w:tcW w:w="1031" w:type="dxa"/>
            <w:tcBorders>
              <w:bottom w:val="single" w:sz="4" w:space="0" w:color="auto"/>
            </w:tcBorders>
            <w:shd w:val="clear" w:color="auto" w:fill="auto"/>
            <w:noWrap/>
            <w:vAlign w:val="center"/>
          </w:tcPr>
          <w:p w14:paraId="02848EFE" w14:textId="77777777" w:rsidR="002B1FE8" w:rsidRPr="00290031" w:rsidRDefault="002B1FE8" w:rsidP="009F367D">
            <w:pPr>
              <w:jc w:val="right"/>
              <w:rPr>
                <w:rFonts w:ascii="Montserrat" w:hAnsi="Montserrat" w:cs="Calibri"/>
                <w:color w:val="000000"/>
                <w:sz w:val="16"/>
                <w:szCs w:val="16"/>
              </w:rPr>
            </w:pPr>
            <w:r w:rsidRPr="00290031">
              <w:rPr>
                <w:rFonts w:ascii="Montserrat" w:hAnsi="Montserrat"/>
                <w:sz w:val="16"/>
                <w:szCs w:val="16"/>
              </w:rPr>
              <w:t>$0.00</w:t>
            </w:r>
          </w:p>
        </w:tc>
        <w:tc>
          <w:tcPr>
            <w:tcW w:w="798" w:type="dxa"/>
            <w:tcBorders>
              <w:bottom w:val="single" w:sz="4" w:space="0" w:color="auto"/>
            </w:tcBorders>
            <w:shd w:val="clear" w:color="auto" w:fill="auto"/>
            <w:vAlign w:val="center"/>
          </w:tcPr>
          <w:p w14:paraId="326E47C4" w14:textId="74B9CB90" w:rsidR="002B1FE8" w:rsidRPr="00290031" w:rsidRDefault="002B1FE8" w:rsidP="009F367D">
            <w:pPr>
              <w:jc w:val="right"/>
              <w:rPr>
                <w:rFonts w:ascii="Montserrat" w:hAnsi="Montserrat" w:cs="Calibri"/>
                <w:color w:val="000000"/>
                <w:sz w:val="16"/>
                <w:szCs w:val="16"/>
              </w:rPr>
            </w:pPr>
            <w:r w:rsidRPr="00290031">
              <w:rPr>
                <w:rFonts w:ascii="Montserrat" w:hAnsi="Montserrat"/>
                <w:sz w:val="16"/>
                <w:szCs w:val="16"/>
              </w:rPr>
              <w:t>0.0%</w:t>
            </w:r>
          </w:p>
        </w:tc>
        <w:tc>
          <w:tcPr>
            <w:tcW w:w="1092" w:type="dxa"/>
            <w:tcBorders>
              <w:bottom w:val="single" w:sz="4" w:space="0" w:color="auto"/>
            </w:tcBorders>
            <w:shd w:val="clear" w:color="auto" w:fill="auto"/>
            <w:noWrap/>
            <w:vAlign w:val="center"/>
          </w:tcPr>
          <w:p w14:paraId="4BC40B76" w14:textId="77777777" w:rsidR="002B1FE8" w:rsidRPr="00290031" w:rsidRDefault="002B1FE8" w:rsidP="009F367D">
            <w:pPr>
              <w:jc w:val="right"/>
              <w:rPr>
                <w:rFonts w:ascii="Montserrat" w:hAnsi="Montserrat" w:cs="Calibri"/>
                <w:color w:val="000000"/>
                <w:sz w:val="16"/>
                <w:szCs w:val="16"/>
              </w:rPr>
            </w:pPr>
            <w:r w:rsidRPr="00290031">
              <w:rPr>
                <w:rFonts w:ascii="Montserrat" w:hAnsi="Montserrat"/>
                <w:sz w:val="16"/>
                <w:szCs w:val="16"/>
              </w:rPr>
              <w:t>$0.00</w:t>
            </w:r>
          </w:p>
        </w:tc>
        <w:tc>
          <w:tcPr>
            <w:tcW w:w="779" w:type="dxa"/>
            <w:tcBorders>
              <w:bottom w:val="single" w:sz="4" w:space="0" w:color="auto"/>
            </w:tcBorders>
            <w:shd w:val="clear" w:color="auto" w:fill="auto"/>
            <w:vAlign w:val="center"/>
          </w:tcPr>
          <w:p w14:paraId="3AF895DE" w14:textId="370737F5" w:rsidR="002B1FE8" w:rsidRPr="00290031" w:rsidRDefault="002B1FE8" w:rsidP="009F367D">
            <w:pPr>
              <w:jc w:val="right"/>
              <w:rPr>
                <w:rFonts w:ascii="Montserrat" w:hAnsi="Montserrat" w:cs="Calibri"/>
                <w:color w:val="000000"/>
                <w:sz w:val="16"/>
                <w:szCs w:val="16"/>
              </w:rPr>
            </w:pPr>
            <w:r w:rsidRPr="00290031">
              <w:rPr>
                <w:rFonts w:ascii="Montserrat" w:hAnsi="Montserrat"/>
                <w:sz w:val="16"/>
                <w:szCs w:val="16"/>
              </w:rPr>
              <w:t>0.0%</w:t>
            </w:r>
          </w:p>
        </w:tc>
        <w:tc>
          <w:tcPr>
            <w:tcW w:w="1031" w:type="dxa"/>
            <w:tcBorders>
              <w:bottom w:val="single" w:sz="4" w:space="0" w:color="auto"/>
            </w:tcBorders>
            <w:shd w:val="clear" w:color="auto" w:fill="auto"/>
            <w:noWrap/>
            <w:vAlign w:val="center"/>
          </w:tcPr>
          <w:p w14:paraId="6D9A43FB" w14:textId="77777777" w:rsidR="002B1FE8" w:rsidRPr="00290031" w:rsidRDefault="002B1FE8" w:rsidP="009F367D">
            <w:pPr>
              <w:jc w:val="right"/>
              <w:rPr>
                <w:rFonts w:ascii="Montserrat" w:hAnsi="Montserrat" w:cs="Calibri"/>
                <w:color w:val="000000"/>
                <w:sz w:val="16"/>
                <w:szCs w:val="16"/>
              </w:rPr>
            </w:pPr>
            <w:r w:rsidRPr="00290031">
              <w:rPr>
                <w:rFonts w:ascii="Montserrat" w:hAnsi="Montserrat"/>
                <w:sz w:val="16"/>
                <w:szCs w:val="16"/>
              </w:rPr>
              <w:t>$0.00</w:t>
            </w:r>
          </w:p>
        </w:tc>
        <w:tc>
          <w:tcPr>
            <w:tcW w:w="670" w:type="dxa"/>
            <w:tcBorders>
              <w:bottom w:val="single" w:sz="4" w:space="0" w:color="auto"/>
            </w:tcBorders>
            <w:shd w:val="clear" w:color="auto" w:fill="auto"/>
            <w:vAlign w:val="center"/>
          </w:tcPr>
          <w:p w14:paraId="522EE852" w14:textId="2D4E9C2C" w:rsidR="002B1FE8" w:rsidRPr="00290031" w:rsidRDefault="002B1FE8" w:rsidP="009F367D">
            <w:pPr>
              <w:jc w:val="right"/>
              <w:rPr>
                <w:rFonts w:ascii="Montserrat" w:hAnsi="Montserrat" w:cs="Calibri"/>
                <w:color w:val="000000"/>
                <w:sz w:val="16"/>
                <w:szCs w:val="16"/>
              </w:rPr>
            </w:pPr>
            <w:r w:rsidRPr="00290031">
              <w:rPr>
                <w:rFonts w:ascii="Montserrat" w:hAnsi="Montserrat"/>
                <w:sz w:val="16"/>
                <w:szCs w:val="16"/>
              </w:rPr>
              <w:t>0.0%</w:t>
            </w:r>
          </w:p>
        </w:tc>
      </w:tr>
      <w:tr w:rsidR="002B1FE8" w:rsidRPr="00FE1557" w14:paraId="1F910128" w14:textId="77777777" w:rsidTr="006B4A19">
        <w:trPr>
          <w:trHeight w:val="300"/>
          <w:jc w:val="center"/>
        </w:trPr>
        <w:tc>
          <w:tcPr>
            <w:tcW w:w="988" w:type="dxa"/>
            <w:vMerge/>
            <w:shd w:val="clear" w:color="auto" w:fill="auto"/>
            <w:vAlign w:val="center"/>
          </w:tcPr>
          <w:p w14:paraId="71B9ACF2" w14:textId="77777777" w:rsidR="002B1FE8" w:rsidRPr="00AD7B34" w:rsidRDefault="002B1FE8" w:rsidP="009F367D">
            <w:pPr>
              <w:rPr>
                <w:rFonts w:ascii="Montserrat" w:hAnsi="Montserrat" w:cs="Calibri"/>
                <w:b/>
                <w:bCs/>
                <w:color w:val="000000"/>
                <w:sz w:val="16"/>
                <w:szCs w:val="16"/>
              </w:rPr>
            </w:pPr>
          </w:p>
        </w:tc>
        <w:tc>
          <w:tcPr>
            <w:tcW w:w="1417" w:type="dxa"/>
            <w:tcBorders>
              <w:bottom w:val="single" w:sz="4" w:space="0" w:color="auto"/>
            </w:tcBorders>
            <w:shd w:val="clear" w:color="auto" w:fill="auto"/>
            <w:vAlign w:val="center"/>
          </w:tcPr>
          <w:p w14:paraId="7B2CBCD1" w14:textId="77777777" w:rsidR="002B1FE8" w:rsidRPr="00AD7B34" w:rsidRDefault="002B1FE8" w:rsidP="009F367D">
            <w:pPr>
              <w:rPr>
                <w:rFonts w:ascii="Montserrat" w:hAnsi="Montserrat" w:cs="Calibri"/>
                <w:color w:val="000000"/>
                <w:sz w:val="16"/>
                <w:szCs w:val="16"/>
              </w:rPr>
            </w:pPr>
            <w:r w:rsidRPr="00AD7B34">
              <w:rPr>
                <w:rFonts w:ascii="Montserrat" w:hAnsi="Montserrat" w:cs="Calibri"/>
                <w:color w:val="000000"/>
                <w:sz w:val="16"/>
                <w:szCs w:val="16"/>
              </w:rPr>
              <w:t>Porción a corto plazo de la deuda pública a largo plazo</w:t>
            </w:r>
          </w:p>
        </w:tc>
        <w:tc>
          <w:tcPr>
            <w:tcW w:w="1031" w:type="dxa"/>
            <w:tcBorders>
              <w:bottom w:val="single" w:sz="4" w:space="0" w:color="auto"/>
            </w:tcBorders>
            <w:shd w:val="clear" w:color="auto" w:fill="auto"/>
            <w:noWrap/>
            <w:vAlign w:val="center"/>
          </w:tcPr>
          <w:p w14:paraId="7E549655" w14:textId="77777777" w:rsidR="002B1FE8" w:rsidRPr="00290031" w:rsidRDefault="002B1FE8" w:rsidP="009F367D">
            <w:pPr>
              <w:jc w:val="right"/>
              <w:rPr>
                <w:rFonts w:ascii="Montserrat" w:hAnsi="Montserrat" w:cs="Calibri"/>
                <w:color w:val="000000"/>
                <w:sz w:val="16"/>
                <w:szCs w:val="16"/>
              </w:rPr>
            </w:pPr>
            <w:r w:rsidRPr="00290031">
              <w:rPr>
                <w:rFonts w:ascii="Montserrat" w:hAnsi="Montserrat"/>
                <w:sz w:val="16"/>
                <w:szCs w:val="16"/>
              </w:rPr>
              <w:t>$0.00</w:t>
            </w:r>
          </w:p>
        </w:tc>
        <w:tc>
          <w:tcPr>
            <w:tcW w:w="755" w:type="dxa"/>
            <w:tcBorders>
              <w:bottom w:val="single" w:sz="4" w:space="0" w:color="auto"/>
            </w:tcBorders>
            <w:shd w:val="clear" w:color="auto" w:fill="auto"/>
            <w:vAlign w:val="center"/>
          </w:tcPr>
          <w:p w14:paraId="0E183730" w14:textId="721CD494" w:rsidR="002B1FE8" w:rsidRPr="00290031" w:rsidRDefault="002B1FE8" w:rsidP="009F367D">
            <w:pPr>
              <w:jc w:val="right"/>
              <w:rPr>
                <w:rFonts w:ascii="Montserrat" w:hAnsi="Montserrat" w:cs="Calibri"/>
                <w:color w:val="000000"/>
                <w:sz w:val="16"/>
                <w:szCs w:val="16"/>
              </w:rPr>
            </w:pPr>
            <w:r w:rsidRPr="00290031">
              <w:rPr>
                <w:rFonts w:ascii="Montserrat" w:hAnsi="Montserrat"/>
                <w:sz w:val="16"/>
                <w:szCs w:val="16"/>
              </w:rPr>
              <w:t>0.0%</w:t>
            </w:r>
          </w:p>
        </w:tc>
        <w:tc>
          <w:tcPr>
            <w:tcW w:w="1031" w:type="dxa"/>
            <w:tcBorders>
              <w:bottom w:val="single" w:sz="4" w:space="0" w:color="auto"/>
            </w:tcBorders>
            <w:shd w:val="clear" w:color="auto" w:fill="auto"/>
            <w:noWrap/>
            <w:vAlign w:val="center"/>
          </w:tcPr>
          <w:p w14:paraId="5209ED1A" w14:textId="77777777" w:rsidR="002B1FE8" w:rsidRPr="00290031" w:rsidRDefault="002B1FE8" w:rsidP="009F367D">
            <w:pPr>
              <w:jc w:val="right"/>
              <w:rPr>
                <w:rFonts w:ascii="Montserrat" w:hAnsi="Montserrat" w:cs="Calibri"/>
                <w:color w:val="000000"/>
                <w:sz w:val="16"/>
                <w:szCs w:val="16"/>
              </w:rPr>
            </w:pPr>
            <w:r w:rsidRPr="00290031">
              <w:rPr>
                <w:rFonts w:ascii="Montserrat" w:hAnsi="Montserrat"/>
                <w:sz w:val="16"/>
                <w:szCs w:val="16"/>
              </w:rPr>
              <w:t>$0.00</w:t>
            </w:r>
          </w:p>
        </w:tc>
        <w:tc>
          <w:tcPr>
            <w:tcW w:w="798" w:type="dxa"/>
            <w:tcBorders>
              <w:bottom w:val="single" w:sz="4" w:space="0" w:color="auto"/>
            </w:tcBorders>
            <w:shd w:val="clear" w:color="auto" w:fill="auto"/>
            <w:vAlign w:val="center"/>
          </w:tcPr>
          <w:p w14:paraId="61D9CEEB" w14:textId="16C3480E" w:rsidR="002B1FE8" w:rsidRPr="00290031" w:rsidRDefault="002B1FE8" w:rsidP="009F367D">
            <w:pPr>
              <w:jc w:val="right"/>
              <w:rPr>
                <w:rFonts w:ascii="Montserrat" w:hAnsi="Montserrat" w:cs="Calibri"/>
                <w:color w:val="000000"/>
                <w:sz w:val="16"/>
                <w:szCs w:val="16"/>
              </w:rPr>
            </w:pPr>
            <w:r w:rsidRPr="00290031">
              <w:rPr>
                <w:rFonts w:ascii="Montserrat" w:hAnsi="Montserrat"/>
                <w:sz w:val="16"/>
                <w:szCs w:val="16"/>
              </w:rPr>
              <w:t>0.0%</w:t>
            </w:r>
          </w:p>
        </w:tc>
        <w:tc>
          <w:tcPr>
            <w:tcW w:w="1092" w:type="dxa"/>
            <w:tcBorders>
              <w:bottom w:val="single" w:sz="4" w:space="0" w:color="auto"/>
            </w:tcBorders>
            <w:shd w:val="clear" w:color="auto" w:fill="auto"/>
            <w:noWrap/>
            <w:vAlign w:val="center"/>
          </w:tcPr>
          <w:p w14:paraId="7BE3EA5B" w14:textId="77777777" w:rsidR="002B1FE8" w:rsidRPr="00290031" w:rsidRDefault="002B1FE8" w:rsidP="009F367D">
            <w:pPr>
              <w:jc w:val="right"/>
              <w:rPr>
                <w:rFonts w:ascii="Montserrat" w:hAnsi="Montserrat" w:cs="Calibri"/>
                <w:color w:val="000000"/>
                <w:sz w:val="16"/>
                <w:szCs w:val="16"/>
              </w:rPr>
            </w:pPr>
            <w:r w:rsidRPr="00290031">
              <w:rPr>
                <w:rFonts w:ascii="Montserrat" w:hAnsi="Montserrat"/>
                <w:sz w:val="16"/>
                <w:szCs w:val="16"/>
              </w:rPr>
              <w:t>$0.00</w:t>
            </w:r>
          </w:p>
        </w:tc>
        <w:tc>
          <w:tcPr>
            <w:tcW w:w="779" w:type="dxa"/>
            <w:tcBorders>
              <w:bottom w:val="single" w:sz="4" w:space="0" w:color="auto"/>
            </w:tcBorders>
            <w:shd w:val="clear" w:color="auto" w:fill="auto"/>
            <w:vAlign w:val="center"/>
          </w:tcPr>
          <w:p w14:paraId="71A28EDB" w14:textId="2AFA7FB5" w:rsidR="002B1FE8" w:rsidRPr="00290031" w:rsidRDefault="002B1FE8" w:rsidP="009F367D">
            <w:pPr>
              <w:jc w:val="right"/>
              <w:rPr>
                <w:rFonts w:ascii="Montserrat" w:hAnsi="Montserrat" w:cs="Calibri"/>
                <w:color w:val="000000"/>
                <w:sz w:val="16"/>
                <w:szCs w:val="16"/>
              </w:rPr>
            </w:pPr>
            <w:r w:rsidRPr="00290031">
              <w:rPr>
                <w:rFonts w:ascii="Montserrat" w:hAnsi="Montserrat"/>
                <w:sz w:val="16"/>
                <w:szCs w:val="16"/>
              </w:rPr>
              <w:t>0.0%</w:t>
            </w:r>
          </w:p>
        </w:tc>
        <w:tc>
          <w:tcPr>
            <w:tcW w:w="1031" w:type="dxa"/>
            <w:tcBorders>
              <w:bottom w:val="single" w:sz="4" w:space="0" w:color="auto"/>
            </w:tcBorders>
            <w:shd w:val="clear" w:color="auto" w:fill="auto"/>
            <w:noWrap/>
            <w:vAlign w:val="center"/>
          </w:tcPr>
          <w:p w14:paraId="044F53AF" w14:textId="77777777" w:rsidR="002B1FE8" w:rsidRPr="00290031" w:rsidRDefault="002B1FE8" w:rsidP="009F367D">
            <w:pPr>
              <w:jc w:val="right"/>
              <w:rPr>
                <w:rFonts w:ascii="Montserrat" w:hAnsi="Montserrat" w:cs="Calibri"/>
                <w:color w:val="000000"/>
                <w:sz w:val="16"/>
                <w:szCs w:val="16"/>
              </w:rPr>
            </w:pPr>
            <w:r w:rsidRPr="00290031">
              <w:rPr>
                <w:rFonts w:ascii="Montserrat" w:hAnsi="Montserrat"/>
                <w:sz w:val="16"/>
                <w:szCs w:val="16"/>
              </w:rPr>
              <w:t>$0.00</w:t>
            </w:r>
          </w:p>
        </w:tc>
        <w:tc>
          <w:tcPr>
            <w:tcW w:w="670" w:type="dxa"/>
            <w:tcBorders>
              <w:bottom w:val="single" w:sz="4" w:space="0" w:color="auto"/>
            </w:tcBorders>
            <w:shd w:val="clear" w:color="auto" w:fill="auto"/>
            <w:vAlign w:val="center"/>
          </w:tcPr>
          <w:p w14:paraId="724A183E" w14:textId="3BCA1EB9" w:rsidR="002B1FE8" w:rsidRPr="00290031" w:rsidRDefault="002B1FE8" w:rsidP="009F367D">
            <w:pPr>
              <w:jc w:val="right"/>
              <w:rPr>
                <w:rFonts w:ascii="Montserrat" w:hAnsi="Montserrat" w:cs="Calibri"/>
                <w:color w:val="000000"/>
                <w:sz w:val="16"/>
                <w:szCs w:val="16"/>
              </w:rPr>
            </w:pPr>
            <w:r w:rsidRPr="00290031">
              <w:rPr>
                <w:rFonts w:ascii="Montserrat" w:hAnsi="Montserrat"/>
                <w:sz w:val="16"/>
                <w:szCs w:val="16"/>
              </w:rPr>
              <w:t>0.0%</w:t>
            </w:r>
          </w:p>
        </w:tc>
      </w:tr>
      <w:tr w:rsidR="002B1FE8" w:rsidRPr="00FE1557" w14:paraId="74062C95" w14:textId="77777777" w:rsidTr="006B4A19">
        <w:trPr>
          <w:trHeight w:val="300"/>
          <w:jc w:val="center"/>
        </w:trPr>
        <w:tc>
          <w:tcPr>
            <w:tcW w:w="988" w:type="dxa"/>
            <w:vMerge/>
            <w:shd w:val="clear" w:color="auto" w:fill="auto"/>
            <w:vAlign w:val="center"/>
          </w:tcPr>
          <w:p w14:paraId="18E60E1C" w14:textId="77777777" w:rsidR="002B1FE8" w:rsidRPr="00AD7B34" w:rsidRDefault="002B1FE8" w:rsidP="009F367D">
            <w:pPr>
              <w:rPr>
                <w:rFonts w:ascii="Montserrat" w:hAnsi="Montserrat" w:cs="Calibri"/>
                <w:b/>
                <w:bCs/>
                <w:color w:val="000000"/>
                <w:sz w:val="16"/>
                <w:szCs w:val="16"/>
              </w:rPr>
            </w:pPr>
          </w:p>
        </w:tc>
        <w:tc>
          <w:tcPr>
            <w:tcW w:w="1417" w:type="dxa"/>
            <w:tcBorders>
              <w:bottom w:val="single" w:sz="4" w:space="0" w:color="auto"/>
            </w:tcBorders>
            <w:shd w:val="clear" w:color="auto" w:fill="auto"/>
            <w:vAlign w:val="center"/>
          </w:tcPr>
          <w:p w14:paraId="4CB812F3" w14:textId="77777777" w:rsidR="002B1FE8" w:rsidRPr="00AD7B34" w:rsidRDefault="002B1FE8" w:rsidP="009F367D">
            <w:pPr>
              <w:rPr>
                <w:rFonts w:ascii="Montserrat" w:hAnsi="Montserrat" w:cs="Calibri"/>
                <w:color w:val="000000"/>
                <w:sz w:val="16"/>
                <w:szCs w:val="16"/>
              </w:rPr>
            </w:pPr>
            <w:r w:rsidRPr="00AD7B34">
              <w:rPr>
                <w:rFonts w:ascii="Montserrat" w:hAnsi="Montserrat" w:cs="Calibri"/>
                <w:color w:val="000000"/>
                <w:sz w:val="16"/>
                <w:szCs w:val="16"/>
              </w:rPr>
              <w:t>Títulos y valores corto plazo</w:t>
            </w:r>
          </w:p>
        </w:tc>
        <w:tc>
          <w:tcPr>
            <w:tcW w:w="1031" w:type="dxa"/>
            <w:tcBorders>
              <w:bottom w:val="single" w:sz="4" w:space="0" w:color="auto"/>
            </w:tcBorders>
            <w:shd w:val="clear" w:color="auto" w:fill="auto"/>
            <w:noWrap/>
            <w:vAlign w:val="center"/>
          </w:tcPr>
          <w:p w14:paraId="4CBBD8C1" w14:textId="77777777" w:rsidR="002B1FE8" w:rsidRPr="00290031" w:rsidRDefault="002B1FE8" w:rsidP="009F367D">
            <w:pPr>
              <w:jc w:val="right"/>
              <w:rPr>
                <w:rFonts w:ascii="Montserrat" w:hAnsi="Montserrat" w:cs="Calibri"/>
                <w:color w:val="000000"/>
                <w:sz w:val="16"/>
                <w:szCs w:val="16"/>
              </w:rPr>
            </w:pPr>
            <w:r w:rsidRPr="00290031">
              <w:rPr>
                <w:rFonts w:ascii="Montserrat" w:hAnsi="Montserrat"/>
                <w:sz w:val="16"/>
                <w:szCs w:val="16"/>
              </w:rPr>
              <w:t>$0.00</w:t>
            </w:r>
          </w:p>
        </w:tc>
        <w:tc>
          <w:tcPr>
            <w:tcW w:w="755" w:type="dxa"/>
            <w:tcBorders>
              <w:bottom w:val="single" w:sz="4" w:space="0" w:color="auto"/>
            </w:tcBorders>
            <w:shd w:val="clear" w:color="auto" w:fill="auto"/>
            <w:vAlign w:val="center"/>
          </w:tcPr>
          <w:p w14:paraId="5D775434" w14:textId="57141F16" w:rsidR="002B1FE8" w:rsidRPr="00290031" w:rsidRDefault="002B1FE8" w:rsidP="009F367D">
            <w:pPr>
              <w:jc w:val="right"/>
              <w:rPr>
                <w:rFonts w:ascii="Montserrat" w:hAnsi="Montserrat" w:cs="Calibri"/>
                <w:color w:val="000000"/>
                <w:sz w:val="16"/>
                <w:szCs w:val="16"/>
              </w:rPr>
            </w:pPr>
            <w:r w:rsidRPr="00290031">
              <w:rPr>
                <w:rFonts w:ascii="Montserrat" w:hAnsi="Montserrat"/>
                <w:sz w:val="16"/>
                <w:szCs w:val="16"/>
              </w:rPr>
              <w:t>0.0%</w:t>
            </w:r>
          </w:p>
        </w:tc>
        <w:tc>
          <w:tcPr>
            <w:tcW w:w="1031" w:type="dxa"/>
            <w:tcBorders>
              <w:bottom w:val="single" w:sz="4" w:space="0" w:color="auto"/>
            </w:tcBorders>
            <w:shd w:val="clear" w:color="auto" w:fill="auto"/>
            <w:noWrap/>
            <w:vAlign w:val="center"/>
          </w:tcPr>
          <w:p w14:paraId="45E644E7" w14:textId="77777777" w:rsidR="002B1FE8" w:rsidRPr="00290031" w:rsidRDefault="002B1FE8" w:rsidP="009F367D">
            <w:pPr>
              <w:jc w:val="right"/>
              <w:rPr>
                <w:rFonts w:ascii="Montserrat" w:hAnsi="Montserrat" w:cs="Calibri"/>
                <w:color w:val="000000"/>
                <w:sz w:val="16"/>
                <w:szCs w:val="16"/>
              </w:rPr>
            </w:pPr>
            <w:r w:rsidRPr="00290031">
              <w:rPr>
                <w:rFonts w:ascii="Montserrat" w:hAnsi="Montserrat"/>
                <w:sz w:val="16"/>
                <w:szCs w:val="16"/>
              </w:rPr>
              <w:t>$0.00</w:t>
            </w:r>
          </w:p>
        </w:tc>
        <w:tc>
          <w:tcPr>
            <w:tcW w:w="798" w:type="dxa"/>
            <w:tcBorders>
              <w:bottom w:val="single" w:sz="4" w:space="0" w:color="auto"/>
            </w:tcBorders>
            <w:shd w:val="clear" w:color="auto" w:fill="auto"/>
            <w:vAlign w:val="center"/>
          </w:tcPr>
          <w:p w14:paraId="2DEE2EFB" w14:textId="5CAFF48F" w:rsidR="002B1FE8" w:rsidRPr="00290031" w:rsidRDefault="002B1FE8" w:rsidP="009F367D">
            <w:pPr>
              <w:jc w:val="right"/>
              <w:rPr>
                <w:rFonts w:ascii="Montserrat" w:hAnsi="Montserrat" w:cs="Calibri"/>
                <w:color w:val="000000"/>
                <w:sz w:val="16"/>
                <w:szCs w:val="16"/>
              </w:rPr>
            </w:pPr>
            <w:r w:rsidRPr="00290031">
              <w:rPr>
                <w:rFonts w:ascii="Montserrat" w:hAnsi="Montserrat"/>
                <w:sz w:val="16"/>
                <w:szCs w:val="16"/>
              </w:rPr>
              <w:t>0.0%</w:t>
            </w:r>
          </w:p>
        </w:tc>
        <w:tc>
          <w:tcPr>
            <w:tcW w:w="1092" w:type="dxa"/>
            <w:tcBorders>
              <w:bottom w:val="single" w:sz="4" w:space="0" w:color="auto"/>
            </w:tcBorders>
            <w:shd w:val="clear" w:color="auto" w:fill="auto"/>
            <w:noWrap/>
            <w:vAlign w:val="center"/>
          </w:tcPr>
          <w:p w14:paraId="258D1D97" w14:textId="77777777" w:rsidR="002B1FE8" w:rsidRPr="00290031" w:rsidRDefault="002B1FE8" w:rsidP="009F367D">
            <w:pPr>
              <w:jc w:val="right"/>
              <w:rPr>
                <w:rFonts w:ascii="Montserrat" w:hAnsi="Montserrat" w:cs="Calibri"/>
                <w:color w:val="000000"/>
                <w:sz w:val="16"/>
                <w:szCs w:val="16"/>
              </w:rPr>
            </w:pPr>
            <w:r w:rsidRPr="00290031">
              <w:rPr>
                <w:rFonts w:ascii="Montserrat" w:hAnsi="Montserrat"/>
                <w:sz w:val="16"/>
                <w:szCs w:val="16"/>
              </w:rPr>
              <w:t>$0.00</w:t>
            </w:r>
          </w:p>
        </w:tc>
        <w:tc>
          <w:tcPr>
            <w:tcW w:w="779" w:type="dxa"/>
            <w:tcBorders>
              <w:bottom w:val="single" w:sz="4" w:space="0" w:color="auto"/>
            </w:tcBorders>
            <w:shd w:val="clear" w:color="auto" w:fill="auto"/>
            <w:vAlign w:val="center"/>
          </w:tcPr>
          <w:p w14:paraId="31B4EB7E" w14:textId="67020417" w:rsidR="002B1FE8" w:rsidRPr="00290031" w:rsidRDefault="002B1FE8" w:rsidP="009F367D">
            <w:pPr>
              <w:jc w:val="right"/>
              <w:rPr>
                <w:rFonts w:ascii="Montserrat" w:hAnsi="Montserrat" w:cs="Calibri"/>
                <w:color w:val="000000"/>
                <w:sz w:val="16"/>
                <w:szCs w:val="16"/>
              </w:rPr>
            </w:pPr>
            <w:r w:rsidRPr="00290031">
              <w:rPr>
                <w:rFonts w:ascii="Montserrat" w:hAnsi="Montserrat"/>
                <w:sz w:val="16"/>
                <w:szCs w:val="16"/>
              </w:rPr>
              <w:t>0.0%</w:t>
            </w:r>
          </w:p>
        </w:tc>
        <w:tc>
          <w:tcPr>
            <w:tcW w:w="1031" w:type="dxa"/>
            <w:tcBorders>
              <w:bottom w:val="single" w:sz="4" w:space="0" w:color="auto"/>
            </w:tcBorders>
            <w:shd w:val="clear" w:color="auto" w:fill="auto"/>
            <w:noWrap/>
            <w:vAlign w:val="center"/>
          </w:tcPr>
          <w:p w14:paraId="04BB1F1D" w14:textId="77777777" w:rsidR="002B1FE8" w:rsidRPr="00290031" w:rsidRDefault="002B1FE8" w:rsidP="009F367D">
            <w:pPr>
              <w:jc w:val="right"/>
              <w:rPr>
                <w:rFonts w:ascii="Montserrat" w:hAnsi="Montserrat" w:cs="Calibri"/>
                <w:color w:val="000000"/>
                <w:sz w:val="16"/>
                <w:szCs w:val="16"/>
              </w:rPr>
            </w:pPr>
            <w:r w:rsidRPr="00290031">
              <w:rPr>
                <w:rFonts w:ascii="Montserrat" w:hAnsi="Montserrat"/>
                <w:sz w:val="16"/>
                <w:szCs w:val="16"/>
              </w:rPr>
              <w:t>$0.00</w:t>
            </w:r>
          </w:p>
        </w:tc>
        <w:tc>
          <w:tcPr>
            <w:tcW w:w="670" w:type="dxa"/>
            <w:tcBorders>
              <w:bottom w:val="single" w:sz="4" w:space="0" w:color="auto"/>
            </w:tcBorders>
            <w:shd w:val="clear" w:color="auto" w:fill="auto"/>
            <w:vAlign w:val="center"/>
          </w:tcPr>
          <w:p w14:paraId="19A542F3" w14:textId="540977C5" w:rsidR="002B1FE8" w:rsidRPr="00290031" w:rsidRDefault="002B1FE8" w:rsidP="009F367D">
            <w:pPr>
              <w:jc w:val="right"/>
              <w:rPr>
                <w:rFonts w:ascii="Montserrat" w:hAnsi="Montserrat" w:cs="Calibri"/>
                <w:color w:val="000000"/>
                <w:sz w:val="16"/>
                <w:szCs w:val="16"/>
              </w:rPr>
            </w:pPr>
            <w:r w:rsidRPr="00290031">
              <w:rPr>
                <w:rFonts w:ascii="Montserrat" w:hAnsi="Montserrat"/>
                <w:sz w:val="16"/>
                <w:szCs w:val="16"/>
              </w:rPr>
              <w:t>0.0%</w:t>
            </w:r>
          </w:p>
        </w:tc>
      </w:tr>
      <w:tr w:rsidR="002B1FE8" w:rsidRPr="00FE1557" w14:paraId="19715373" w14:textId="77777777" w:rsidTr="006B4A19">
        <w:trPr>
          <w:trHeight w:val="300"/>
          <w:jc w:val="center"/>
        </w:trPr>
        <w:tc>
          <w:tcPr>
            <w:tcW w:w="988" w:type="dxa"/>
            <w:vMerge/>
            <w:shd w:val="clear" w:color="auto" w:fill="auto"/>
            <w:vAlign w:val="center"/>
          </w:tcPr>
          <w:p w14:paraId="2BE934D6" w14:textId="77777777" w:rsidR="002B1FE8" w:rsidRPr="00AD7B34" w:rsidRDefault="002B1FE8" w:rsidP="009F367D">
            <w:pPr>
              <w:rPr>
                <w:rFonts w:ascii="Montserrat" w:hAnsi="Montserrat" w:cs="Calibri"/>
                <w:b/>
                <w:bCs/>
                <w:color w:val="000000"/>
                <w:sz w:val="16"/>
                <w:szCs w:val="16"/>
              </w:rPr>
            </w:pPr>
          </w:p>
        </w:tc>
        <w:tc>
          <w:tcPr>
            <w:tcW w:w="1417" w:type="dxa"/>
            <w:tcBorders>
              <w:bottom w:val="single" w:sz="4" w:space="0" w:color="auto"/>
            </w:tcBorders>
            <w:shd w:val="clear" w:color="auto" w:fill="auto"/>
            <w:vAlign w:val="center"/>
          </w:tcPr>
          <w:p w14:paraId="2C9CAE04" w14:textId="77777777" w:rsidR="002B1FE8" w:rsidRPr="00AD7B34" w:rsidRDefault="002B1FE8" w:rsidP="009F367D">
            <w:pPr>
              <w:rPr>
                <w:rFonts w:ascii="Montserrat" w:hAnsi="Montserrat" w:cs="Calibri"/>
                <w:color w:val="000000"/>
                <w:sz w:val="16"/>
                <w:szCs w:val="16"/>
              </w:rPr>
            </w:pPr>
            <w:r w:rsidRPr="00AD7B34">
              <w:rPr>
                <w:rFonts w:ascii="Montserrat" w:hAnsi="Montserrat" w:cs="Calibri"/>
                <w:color w:val="000000"/>
                <w:sz w:val="16"/>
                <w:szCs w:val="16"/>
              </w:rPr>
              <w:t>Pasivos diferidos a corto plazo</w:t>
            </w:r>
          </w:p>
        </w:tc>
        <w:tc>
          <w:tcPr>
            <w:tcW w:w="1031" w:type="dxa"/>
            <w:tcBorders>
              <w:bottom w:val="single" w:sz="4" w:space="0" w:color="auto"/>
            </w:tcBorders>
            <w:shd w:val="clear" w:color="auto" w:fill="auto"/>
            <w:noWrap/>
            <w:vAlign w:val="center"/>
          </w:tcPr>
          <w:p w14:paraId="11CC92BE" w14:textId="77777777" w:rsidR="002B1FE8" w:rsidRPr="00290031" w:rsidRDefault="002B1FE8" w:rsidP="009F367D">
            <w:pPr>
              <w:jc w:val="right"/>
              <w:rPr>
                <w:rFonts w:ascii="Montserrat" w:hAnsi="Montserrat" w:cs="Calibri"/>
                <w:color w:val="000000"/>
                <w:sz w:val="16"/>
                <w:szCs w:val="16"/>
              </w:rPr>
            </w:pPr>
            <w:r w:rsidRPr="00290031">
              <w:rPr>
                <w:rFonts w:ascii="Montserrat" w:hAnsi="Montserrat"/>
                <w:sz w:val="16"/>
                <w:szCs w:val="16"/>
              </w:rPr>
              <w:t>$0.00</w:t>
            </w:r>
          </w:p>
        </w:tc>
        <w:tc>
          <w:tcPr>
            <w:tcW w:w="755" w:type="dxa"/>
            <w:tcBorders>
              <w:bottom w:val="single" w:sz="4" w:space="0" w:color="auto"/>
            </w:tcBorders>
            <w:shd w:val="clear" w:color="auto" w:fill="auto"/>
            <w:vAlign w:val="center"/>
          </w:tcPr>
          <w:p w14:paraId="70263AD8" w14:textId="39F9696E" w:rsidR="002B1FE8" w:rsidRPr="00290031" w:rsidRDefault="002B1FE8" w:rsidP="009F367D">
            <w:pPr>
              <w:jc w:val="right"/>
              <w:rPr>
                <w:rFonts w:ascii="Montserrat" w:hAnsi="Montserrat" w:cs="Calibri"/>
                <w:color w:val="000000"/>
                <w:sz w:val="16"/>
                <w:szCs w:val="16"/>
              </w:rPr>
            </w:pPr>
            <w:r w:rsidRPr="00290031">
              <w:rPr>
                <w:rFonts w:ascii="Montserrat" w:hAnsi="Montserrat"/>
                <w:sz w:val="16"/>
                <w:szCs w:val="16"/>
              </w:rPr>
              <w:t>0.0%</w:t>
            </w:r>
          </w:p>
        </w:tc>
        <w:tc>
          <w:tcPr>
            <w:tcW w:w="1031" w:type="dxa"/>
            <w:tcBorders>
              <w:bottom w:val="single" w:sz="4" w:space="0" w:color="auto"/>
            </w:tcBorders>
            <w:shd w:val="clear" w:color="auto" w:fill="auto"/>
            <w:noWrap/>
            <w:vAlign w:val="center"/>
          </w:tcPr>
          <w:p w14:paraId="05AC56AD" w14:textId="77777777" w:rsidR="002B1FE8" w:rsidRPr="00290031" w:rsidRDefault="002B1FE8" w:rsidP="009F367D">
            <w:pPr>
              <w:jc w:val="right"/>
              <w:rPr>
                <w:rFonts w:ascii="Montserrat" w:hAnsi="Montserrat" w:cs="Calibri"/>
                <w:color w:val="000000"/>
                <w:sz w:val="16"/>
                <w:szCs w:val="16"/>
              </w:rPr>
            </w:pPr>
            <w:r w:rsidRPr="00290031">
              <w:rPr>
                <w:rFonts w:ascii="Montserrat" w:hAnsi="Montserrat"/>
                <w:sz w:val="16"/>
                <w:szCs w:val="16"/>
              </w:rPr>
              <w:t>$0.00</w:t>
            </w:r>
          </w:p>
        </w:tc>
        <w:tc>
          <w:tcPr>
            <w:tcW w:w="798" w:type="dxa"/>
            <w:tcBorders>
              <w:bottom w:val="single" w:sz="4" w:space="0" w:color="auto"/>
            </w:tcBorders>
            <w:shd w:val="clear" w:color="auto" w:fill="auto"/>
            <w:vAlign w:val="center"/>
          </w:tcPr>
          <w:p w14:paraId="3F85D508" w14:textId="654609FB" w:rsidR="002B1FE8" w:rsidRPr="00290031" w:rsidRDefault="002B1FE8" w:rsidP="009F367D">
            <w:pPr>
              <w:jc w:val="right"/>
              <w:rPr>
                <w:rFonts w:ascii="Montserrat" w:hAnsi="Montserrat" w:cs="Calibri"/>
                <w:color w:val="000000"/>
                <w:sz w:val="16"/>
                <w:szCs w:val="16"/>
              </w:rPr>
            </w:pPr>
            <w:r w:rsidRPr="00290031">
              <w:rPr>
                <w:rFonts w:ascii="Montserrat" w:hAnsi="Montserrat"/>
                <w:sz w:val="16"/>
                <w:szCs w:val="16"/>
              </w:rPr>
              <w:t>0.0%</w:t>
            </w:r>
          </w:p>
        </w:tc>
        <w:tc>
          <w:tcPr>
            <w:tcW w:w="1092" w:type="dxa"/>
            <w:tcBorders>
              <w:bottom w:val="single" w:sz="4" w:space="0" w:color="auto"/>
            </w:tcBorders>
            <w:shd w:val="clear" w:color="auto" w:fill="auto"/>
            <w:noWrap/>
            <w:vAlign w:val="center"/>
          </w:tcPr>
          <w:p w14:paraId="0C4A77DD" w14:textId="77777777" w:rsidR="002B1FE8" w:rsidRPr="00290031" w:rsidRDefault="002B1FE8" w:rsidP="009F367D">
            <w:pPr>
              <w:jc w:val="right"/>
              <w:rPr>
                <w:rFonts w:ascii="Montserrat" w:hAnsi="Montserrat" w:cs="Calibri"/>
                <w:color w:val="000000"/>
                <w:sz w:val="16"/>
                <w:szCs w:val="16"/>
              </w:rPr>
            </w:pPr>
            <w:r w:rsidRPr="00290031">
              <w:rPr>
                <w:rFonts w:ascii="Montserrat" w:hAnsi="Montserrat"/>
                <w:sz w:val="16"/>
                <w:szCs w:val="16"/>
              </w:rPr>
              <w:t>$0.00</w:t>
            </w:r>
          </w:p>
        </w:tc>
        <w:tc>
          <w:tcPr>
            <w:tcW w:w="779" w:type="dxa"/>
            <w:tcBorders>
              <w:bottom w:val="single" w:sz="4" w:space="0" w:color="auto"/>
            </w:tcBorders>
            <w:shd w:val="clear" w:color="auto" w:fill="auto"/>
            <w:vAlign w:val="center"/>
          </w:tcPr>
          <w:p w14:paraId="1FE5189A" w14:textId="5363CF2E" w:rsidR="002B1FE8" w:rsidRPr="00290031" w:rsidRDefault="002B1FE8" w:rsidP="009F367D">
            <w:pPr>
              <w:jc w:val="right"/>
              <w:rPr>
                <w:rFonts w:ascii="Montserrat" w:hAnsi="Montserrat" w:cs="Calibri"/>
                <w:color w:val="000000"/>
                <w:sz w:val="16"/>
                <w:szCs w:val="16"/>
              </w:rPr>
            </w:pPr>
            <w:r w:rsidRPr="00290031">
              <w:rPr>
                <w:rFonts w:ascii="Montserrat" w:hAnsi="Montserrat"/>
                <w:sz w:val="16"/>
                <w:szCs w:val="16"/>
              </w:rPr>
              <w:t>0.0%</w:t>
            </w:r>
          </w:p>
        </w:tc>
        <w:tc>
          <w:tcPr>
            <w:tcW w:w="1031" w:type="dxa"/>
            <w:tcBorders>
              <w:bottom w:val="single" w:sz="4" w:space="0" w:color="auto"/>
            </w:tcBorders>
            <w:shd w:val="clear" w:color="auto" w:fill="auto"/>
            <w:noWrap/>
            <w:vAlign w:val="center"/>
          </w:tcPr>
          <w:p w14:paraId="32ED9214" w14:textId="77777777" w:rsidR="002B1FE8" w:rsidRPr="00290031" w:rsidRDefault="002B1FE8" w:rsidP="009F367D">
            <w:pPr>
              <w:jc w:val="right"/>
              <w:rPr>
                <w:rFonts w:ascii="Montserrat" w:hAnsi="Montserrat" w:cs="Calibri"/>
                <w:color w:val="000000"/>
                <w:sz w:val="16"/>
                <w:szCs w:val="16"/>
              </w:rPr>
            </w:pPr>
            <w:r w:rsidRPr="00290031">
              <w:rPr>
                <w:rFonts w:ascii="Montserrat" w:hAnsi="Montserrat"/>
                <w:sz w:val="16"/>
                <w:szCs w:val="16"/>
              </w:rPr>
              <w:t>$0.61</w:t>
            </w:r>
          </w:p>
        </w:tc>
        <w:tc>
          <w:tcPr>
            <w:tcW w:w="670" w:type="dxa"/>
            <w:tcBorders>
              <w:bottom w:val="single" w:sz="4" w:space="0" w:color="auto"/>
            </w:tcBorders>
            <w:shd w:val="clear" w:color="auto" w:fill="auto"/>
            <w:vAlign w:val="center"/>
          </w:tcPr>
          <w:p w14:paraId="5F09E3B4" w14:textId="77777777" w:rsidR="002B1FE8" w:rsidRPr="00290031" w:rsidRDefault="002B1FE8" w:rsidP="009F367D">
            <w:pPr>
              <w:jc w:val="right"/>
              <w:rPr>
                <w:rFonts w:ascii="Montserrat" w:hAnsi="Montserrat" w:cs="Calibri"/>
                <w:color w:val="000000"/>
                <w:sz w:val="16"/>
                <w:szCs w:val="16"/>
              </w:rPr>
            </w:pPr>
            <w:r w:rsidRPr="00290031">
              <w:rPr>
                <w:rFonts w:ascii="Montserrat" w:hAnsi="Montserrat"/>
                <w:sz w:val="16"/>
                <w:szCs w:val="16"/>
              </w:rPr>
              <w:t>0.50%</w:t>
            </w:r>
          </w:p>
        </w:tc>
      </w:tr>
      <w:tr w:rsidR="002B1FE8" w:rsidRPr="00FE1557" w14:paraId="0943BDD4" w14:textId="77777777" w:rsidTr="006B4A19">
        <w:trPr>
          <w:trHeight w:val="300"/>
          <w:jc w:val="center"/>
        </w:trPr>
        <w:tc>
          <w:tcPr>
            <w:tcW w:w="988" w:type="dxa"/>
            <w:vMerge/>
            <w:shd w:val="clear" w:color="auto" w:fill="auto"/>
            <w:vAlign w:val="center"/>
          </w:tcPr>
          <w:p w14:paraId="2B9B1B33" w14:textId="77777777" w:rsidR="002B1FE8" w:rsidRPr="00AD7B34" w:rsidRDefault="002B1FE8" w:rsidP="009F367D">
            <w:pPr>
              <w:rPr>
                <w:rFonts w:ascii="Montserrat" w:hAnsi="Montserrat" w:cs="Calibri"/>
                <w:b/>
                <w:bCs/>
                <w:color w:val="000000"/>
                <w:sz w:val="16"/>
                <w:szCs w:val="16"/>
              </w:rPr>
            </w:pPr>
          </w:p>
        </w:tc>
        <w:tc>
          <w:tcPr>
            <w:tcW w:w="1417" w:type="dxa"/>
            <w:tcBorders>
              <w:bottom w:val="single" w:sz="4" w:space="0" w:color="auto"/>
            </w:tcBorders>
            <w:shd w:val="clear" w:color="auto" w:fill="auto"/>
            <w:vAlign w:val="center"/>
          </w:tcPr>
          <w:p w14:paraId="786F44BF" w14:textId="77777777" w:rsidR="002B1FE8" w:rsidRPr="00AD7B34" w:rsidRDefault="002B1FE8" w:rsidP="009F367D">
            <w:pPr>
              <w:rPr>
                <w:rFonts w:ascii="Montserrat" w:hAnsi="Montserrat" w:cs="Calibri"/>
                <w:color w:val="000000"/>
                <w:sz w:val="16"/>
                <w:szCs w:val="16"/>
              </w:rPr>
            </w:pPr>
            <w:r w:rsidRPr="00AD7B34">
              <w:rPr>
                <w:rFonts w:ascii="Montserrat" w:hAnsi="Montserrat" w:cs="Calibri"/>
                <w:color w:val="000000"/>
                <w:sz w:val="16"/>
                <w:szCs w:val="16"/>
              </w:rPr>
              <w:t>Fondos y bienes de terceros en garantía y/o administración a corto plazo</w:t>
            </w:r>
          </w:p>
        </w:tc>
        <w:tc>
          <w:tcPr>
            <w:tcW w:w="1031" w:type="dxa"/>
            <w:tcBorders>
              <w:bottom w:val="single" w:sz="4" w:space="0" w:color="auto"/>
            </w:tcBorders>
            <w:shd w:val="clear" w:color="auto" w:fill="auto"/>
            <w:noWrap/>
            <w:vAlign w:val="center"/>
          </w:tcPr>
          <w:p w14:paraId="5FAD4FB1" w14:textId="77777777" w:rsidR="002B1FE8" w:rsidRPr="00290031" w:rsidRDefault="002B1FE8" w:rsidP="009F367D">
            <w:pPr>
              <w:jc w:val="right"/>
              <w:rPr>
                <w:rFonts w:ascii="Montserrat" w:hAnsi="Montserrat" w:cs="Calibri"/>
                <w:color w:val="000000"/>
                <w:sz w:val="16"/>
                <w:szCs w:val="16"/>
              </w:rPr>
            </w:pPr>
            <w:r w:rsidRPr="00290031">
              <w:rPr>
                <w:rFonts w:ascii="Montserrat" w:hAnsi="Montserrat"/>
                <w:sz w:val="16"/>
                <w:szCs w:val="16"/>
              </w:rPr>
              <w:t>$0.00</w:t>
            </w:r>
          </w:p>
        </w:tc>
        <w:tc>
          <w:tcPr>
            <w:tcW w:w="755" w:type="dxa"/>
            <w:tcBorders>
              <w:bottom w:val="single" w:sz="4" w:space="0" w:color="auto"/>
            </w:tcBorders>
            <w:shd w:val="clear" w:color="auto" w:fill="auto"/>
            <w:vAlign w:val="center"/>
          </w:tcPr>
          <w:p w14:paraId="16D72054" w14:textId="304E8404" w:rsidR="002B1FE8" w:rsidRPr="00290031" w:rsidRDefault="002B1FE8" w:rsidP="009F367D">
            <w:pPr>
              <w:jc w:val="right"/>
              <w:rPr>
                <w:rFonts w:ascii="Montserrat" w:hAnsi="Montserrat" w:cs="Calibri"/>
                <w:color w:val="000000"/>
                <w:sz w:val="16"/>
                <w:szCs w:val="16"/>
              </w:rPr>
            </w:pPr>
            <w:r w:rsidRPr="00290031">
              <w:rPr>
                <w:rFonts w:ascii="Montserrat" w:hAnsi="Montserrat"/>
                <w:sz w:val="16"/>
                <w:szCs w:val="16"/>
              </w:rPr>
              <w:t>0.0%</w:t>
            </w:r>
          </w:p>
        </w:tc>
        <w:tc>
          <w:tcPr>
            <w:tcW w:w="1031" w:type="dxa"/>
            <w:tcBorders>
              <w:bottom w:val="single" w:sz="4" w:space="0" w:color="auto"/>
            </w:tcBorders>
            <w:shd w:val="clear" w:color="auto" w:fill="auto"/>
            <w:noWrap/>
            <w:vAlign w:val="center"/>
          </w:tcPr>
          <w:p w14:paraId="560006FD" w14:textId="77777777" w:rsidR="002B1FE8" w:rsidRPr="00290031" w:rsidRDefault="002B1FE8" w:rsidP="009F367D">
            <w:pPr>
              <w:jc w:val="right"/>
              <w:rPr>
                <w:rFonts w:ascii="Montserrat" w:hAnsi="Montserrat" w:cs="Calibri"/>
                <w:color w:val="000000"/>
                <w:sz w:val="16"/>
                <w:szCs w:val="16"/>
              </w:rPr>
            </w:pPr>
            <w:r w:rsidRPr="00290031">
              <w:rPr>
                <w:rFonts w:ascii="Montserrat" w:hAnsi="Montserrat"/>
                <w:sz w:val="16"/>
                <w:szCs w:val="16"/>
              </w:rPr>
              <w:t>$0.00</w:t>
            </w:r>
          </w:p>
        </w:tc>
        <w:tc>
          <w:tcPr>
            <w:tcW w:w="798" w:type="dxa"/>
            <w:tcBorders>
              <w:bottom w:val="single" w:sz="4" w:space="0" w:color="auto"/>
            </w:tcBorders>
            <w:shd w:val="clear" w:color="auto" w:fill="auto"/>
            <w:vAlign w:val="center"/>
          </w:tcPr>
          <w:p w14:paraId="5A18F4E5" w14:textId="4AF9E1F0" w:rsidR="002B1FE8" w:rsidRPr="00290031" w:rsidRDefault="002B1FE8" w:rsidP="009F367D">
            <w:pPr>
              <w:jc w:val="right"/>
              <w:rPr>
                <w:rFonts w:ascii="Montserrat" w:hAnsi="Montserrat" w:cs="Calibri"/>
                <w:color w:val="000000"/>
                <w:sz w:val="16"/>
                <w:szCs w:val="16"/>
              </w:rPr>
            </w:pPr>
            <w:r w:rsidRPr="00290031">
              <w:rPr>
                <w:rFonts w:ascii="Montserrat" w:hAnsi="Montserrat"/>
                <w:sz w:val="16"/>
                <w:szCs w:val="16"/>
              </w:rPr>
              <w:t>0.0%</w:t>
            </w:r>
          </w:p>
        </w:tc>
        <w:tc>
          <w:tcPr>
            <w:tcW w:w="1092" w:type="dxa"/>
            <w:tcBorders>
              <w:bottom w:val="single" w:sz="4" w:space="0" w:color="auto"/>
            </w:tcBorders>
            <w:shd w:val="clear" w:color="auto" w:fill="auto"/>
            <w:noWrap/>
            <w:vAlign w:val="center"/>
          </w:tcPr>
          <w:p w14:paraId="0A77DEFE" w14:textId="77777777" w:rsidR="002B1FE8" w:rsidRPr="00290031" w:rsidRDefault="002B1FE8" w:rsidP="009F367D">
            <w:pPr>
              <w:jc w:val="right"/>
              <w:rPr>
                <w:rFonts w:ascii="Montserrat" w:hAnsi="Montserrat" w:cs="Calibri"/>
                <w:color w:val="000000"/>
                <w:sz w:val="16"/>
                <w:szCs w:val="16"/>
              </w:rPr>
            </w:pPr>
            <w:r w:rsidRPr="00290031">
              <w:rPr>
                <w:rFonts w:ascii="Montserrat" w:hAnsi="Montserrat"/>
                <w:sz w:val="16"/>
                <w:szCs w:val="16"/>
              </w:rPr>
              <w:t>$0.00</w:t>
            </w:r>
          </w:p>
        </w:tc>
        <w:tc>
          <w:tcPr>
            <w:tcW w:w="779" w:type="dxa"/>
            <w:tcBorders>
              <w:bottom w:val="single" w:sz="4" w:space="0" w:color="auto"/>
            </w:tcBorders>
            <w:shd w:val="clear" w:color="auto" w:fill="auto"/>
            <w:vAlign w:val="center"/>
          </w:tcPr>
          <w:p w14:paraId="33B27C08" w14:textId="370FF5F9" w:rsidR="002B1FE8" w:rsidRPr="00290031" w:rsidRDefault="002B1FE8" w:rsidP="009F367D">
            <w:pPr>
              <w:jc w:val="right"/>
              <w:rPr>
                <w:rFonts w:ascii="Montserrat" w:hAnsi="Montserrat" w:cs="Calibri"/>
                <w:color w:val="000000"/>
                <w:sz w:val="16"/>
                <w:szCs w:val="16"/>
              </w:rPr>
            </w:pPr>
            <w:r w:rsidRPr="00290031">
              <w:rPr>
                <w:rFonts w:ascii="Montserrat" w:hAnsi="Montserrat"/>
                <w:sz w:val="16"/>
                <w:szCs w:val="16"/>
              </w:rPr>
              <w:t>0.0%</w:t>
            </w:r>
          </w:p>
        </w:tc>
        <w:tc>
          <w:tcPr>
            <w:tcW w:w="1031" w:type="dxa"/>
            <w:tcBorders>
              <w:bottom w:val="single" w:sz="4" w:space="0" w:color="auto"/>
            </w:tcBorders>
            <w:shd w:val="clear" w:color="auto" w:fill="auto"/>
            <w:noWrap/>
            <w:vAlign w:val="center"/>
          </w:tcPr>
          <w:p w14:paraId="614D1CDD" w14:textId="77777777" w:rsidR="002B1FE8" w:rsidRPr="00290031" w:rsidRDefault="002B1FE8" w:rsidP="009F367D">
            <w:pPr>
              <w:jc w:val="right"/>
              <w:rPr>
                <w:rFonts w:ascii="Montserrat" w:hAnsi="Montserrat" w:cs="Calibri"/>
                <w:color w:val="000000"/>
                <w:sz w:val="16"/>
                <w:szCs w:val="16"/>
              </w:rPr>
            </w:pPr>
            <w:r w:rsidRPr="00290031">
              <w:rPr>
                <w:rFonts w:ascii="Montserrat" w:hAnsi="Montserrat"/>
                <w:sz w:val="16"/>
                <w:szCs w:val="16"/>
              </w:rPr>
              <w:t>$0.00</w:t>
            </w:r>
          </w:p>
        </w:tc>
        <w:tc>
          <w:tcPr>
            <w:tcW w:w="670" w:type="dxa"/>
            <w:tcBorders>
              <w:bottom w:val="single" w:sz="4" w:space="0" w:color="auto"/>
            </w:tcBorders>
            <w:shd w:val="clear" w:color="auto" w:fill="auto"/>
            <w:vAlign w:val="center"/>
          </w:tcPr>
          <w:p w14:paraId="665941F2" w14:textId="0A44B53C" w:rsidR="002B1FE8" w:rsidRPr="00290031" w:rsidRDefault="002B1FE8" w:rsidP="009F367D">
            <w:pPr>
              <w:jc w:val="right"/>
              <w:rPr>
                <w:rFonts w:ascii="Montserrat" w:hAnsi="Montserrat" w:cs="Calibri"/>
                <w:color w:val="000000"/>
                <w:sz w:val="16"/>
                <w:szCs w:val="16"/>
              </w:rPr>
            </w:pPr>
            <w:r w:rsidRPr="00290031">
              <w:rPr>
                <w:rFonts w:ascii="Montserrat" w:hAnsi="Montserrat"/>
                <w:sz w:val="16"/>
                <w:szCs w:val="16"/>
              </w:rPr>
              <w:t>0.0%</w:t>
            </w:r>
          </w:p>
        </w:tc>
      </w:tr>
      <w:tr w:rsidR="002B1FE8" w:rsidRPr="00FE1557" w14:paraId="41235A41" w14:textId="77777777" w:rsidTr="006B4A19">
        <w:trPr>
          <w:trHeight w:val="300"/>
          <w:jc w:val="center"/>
        </w:trPr>
        <w:tc>
          <w:tcPr>
            <w:tcW w:w="988" w:type="dxa"/>
            <w:vMerge/>
            <w:shd w:val="clear" w:color="auto" w:fill="auto"/>
            <w:vAlign w:val="center"/>
          </w:tcPr>
          <w:p w14:paraId="06D62A7D" w14:textId="77777777" w:rsidR="002B1FE8" w:rsidRPr="00AD7B34" w:rsidRDefault="002B1FE8" w:rsidP="009F367D">
            <w:pPr>
              <w:rPr>
                <w:rFonts w:ascii="Montserrat" w:hAnsi="Montserrat" w:cs="Calibri"/>
                <w:b/>
                <w:bCs/>
                <w:color w:val="000000"/>
                <w:sz w:val="16"/>
                <w:szCs w:val="16"/>
              </w:rPr>
            </w:pPr>
          </w:p>
        </w:tc>
        <w:tc>
          <w:tcPr>
            <w:tcW w:w="1417" w:type="dxa"/>
            <w:tcBorders>
              <w:bottom w:val="single" w:sz="4" w:space="0" w:color="auto"/>
            </w:tcBorders>
            <w:shd w:val="clear" w:color="auto" w:fill="auto"/>
            <w:vAlign w:val="center"/>
          </w:tcPr>
          <w:p w14:paraId="6128A0ED" w14:textId="77777777" w:rsidR="002B1FE8" w:rsidRPr="00AD7B34" w:rsidRDefault="002B1FE8" w:rsidP="009F367D">
            <w:pPr>
              <w:rPr>
                <w:rFonts w:ascii="Montserrat" w:hAnsi="Montserrat" w:cs="Calibri"/>
                <w:color w:val="000000"/>
                <w:sz w:val="16"/>
                <w:szCs w:val="16"/>
              </w:rPr>
            </w:pPr>
            <w:r w:rsidRPr="00AD7B34">
              <w:rPr>
                <w:rFonts w:ascii="Montserrat" w:hAnsi="Montserrat" w:cs="Calibri"/>
                <w:color w:val="000000"/>
                <w:sz w:val="16"/>
                <w:szCs w:val="16"/>
              </w:rPr>
              <w:t>Provisiones a corto plazo</w:t>
            </w:r>
          </w:p>
        </w:tc>
        <w:tc>
          <w:tcPr>
            <w:tcW w:w="1031" w:type="dxa"/>
            <w:tcBorders>
              <w:bottom w:val="single" w:sz="4" w:space="0" w:color="auto"/>
            </w:tcBorders>
            <w:shd w:val="clear" w:color="auto" w:fill="auto"/>
            <w:noWrap/>
            <w:vAlign w:val="center"/>
          </w:tcPr>
          <w:p w14:paraId="6EB281AE" w14:textId="77777777" w:rsidR="002B1FE8" w:rsidRPr="00290031" w:rsidRDefault="002B1FE8" w:rsidP="009F367D">
            <w:pPr>
              <w:jc w:val="right"/>
              <w:rPr>
                <w:rFonts w:ascii="Montserrat" w:hAnsi="Montserrat" w:cs="Calibri"/>
                <w:color w:val="000000"/>
                <w:sz w:val="16"/>
                <w:szCs w:val="16"/>
              </w:rPr>
            </w:pPr>
            <w:r w:rsidRPr="00290031">
              <w:rPr>
                <w:rFonts w:ascii="Montserrat" w:hAnsi="Montserrat"/>
                <w:sz w:val="16"/>
                <w:szCs w:val="16"/>
              </w:rPr>
              <w:t>$0.00</w:t>
            </w:r>
          </w:p>
        </w:tc>
        <w:tc>
          <w:tcPr>
            <w:tcW w:w="755" w:type="dxa"/>
            <w:tcBorders>
              <w:bottom w:val="single" w:sz="4" w:space="0" w:color="auto"/>
            </w:tcBorders>
            <w:shd w:val="clear" w:color="auto" w:fill="auto"/>
            <w:vAlign w:val="center"/>
          </w:tcPr>
          <w:p w14:paraId="5125EB64" w14:textId="4F2B6C3D" w:rsidR="002B1FE8" w:rsidRPr="00290031" w:rsidRDefault="002B1FE8" w:rsidP="009F367D">
            <w:pPr>
              <w:jc w:val="right"/>
              <w:rPr>
                <w:rFonts w:ascii="Montserrat" w:hAnsi="Montserrat" w:cs="Calibri"/>
                <w:color w:val="000000"/>
                <w:sz w:val="16"/>
                <w:szCs w:val="16"/>
              </w:rPr>
            </w:pPr>
            <w:r w:rsidRPr="00290031">
              <w:rPr>
                <w:rFonts w:ascii="Montserrat" w:hAnsi="Montserrat"/>
                <w:sz w:val="16"/>
                <w:szCs w:val="16"/>
              </w:rPr>
              <w:t>0.0%</w:t>
            </w:r>
          </w:p>
        </w:tc>
        <w:tc>
          <w:tcPr>
            <w:tcW w:w="1031" w:type="dxa"/>
            <w:tcBorders>
              <w:bottom w:val="single" w:sz="4" w:space="0" w:color="auto"/>
            </w:tcBorders>
            <w:shd w:val="clear" w:color="auto" w:fill="auto"/>
            <w:noWrap/>
            <w:vAlign w:val="center"/>
          </w:tcPr>
          <w:p w14:paraId="36C44CD8" w14:textId="77777777" w:rsidR="002B1FE8" w:rsidRPr="00290031" w:rsidRDefault="002B1FE8" w:rsidP="009F367D">
            <w:pPr>
              <w:jc w:val="right"/>
              <w:rPr>
                <w:rFonts w:ascii="Montserrat" w:hAnsi="Montserrat" w:cs="Calibri"/>
                <w:color w:val="000000"/>
                <w:sz w:val="16"/>
                <w:szCs w:val="16"/>
              </w:rPr>
            </w:pPr>
            <w:r w:rsidRPr="00290031">
              <w:rPr>
                <w:rFonts w:ascii="Montserrat" w:hAnsi="Montserrat"/>
                <w:sz w:val="16"/>
                <w:szCs w:val="16"/>
              </w:rPr>
              <w:t>$0.00</w:t>
            </w:r>
          </w:p>
        </w:tc>
        <w:tc>
          <w:tcPr>
            <w:tcW w:w="798" w:type="dxa"/>
            <w:tcBorders>
              <w:bottom w:val="single" w:sz="4" w:space="0" w:color="auto"/>
            </w:tcBorders>
            <w:shd w:val="clear" w:color="auto" w:fill="auto"/>
            <w:vAlign w:val="center"/>
          </w:tcPr>
          <w:p w14:paraId="23C4DB6E" w14:textId="6F5D8269" w:rsidR="002B1FE8" w:rsidRPr="00290031" w:rsidRDefault="002B1FE8" w:rsidP="009F367D">
            <w:pPr>
              <w:jc w:val="right"/>
              <w:rPr>
                <w:rFonts w:ascii="Montserrat" w:hAnsi="Montserrat" w:cs="Calibri"/>
                <w:color w:val="000000"/>
                <w:sz w:val="16"/>
                <w:szCs w:val="16"/>
              </w:rPr>
            </w:pPr>
            <w:r w:rsidRPr="00290031">
              <w:rPr>
                <w:rFonts w:ascii="Montserrat" w:hAnsi="Montserrat"/>
                <w:sz w:val="16"/>
                <w:szCs w:val="16"/>
              </w:rPr>
              <w:t>0.0%</w:t>
            </w:r>
          </w:p>
        </w:tc>
        <w:tc>
          <w:tcPr>
            <w:tcW w:w="1092" w:type="dxa"/>
            <w:tcBorders>
              <w:bottom w:val="single" w:sz="4" w:space="0" w:color="auto"/>
            </w:tcBorders>
            <w:shd w:val="clear" w:color="auto" w:fill="auto"/>
            <w:noWrap/>
            <w:vAlign w:val="center"/>
          </w:tcPr>
          <w:p w14:paraId="5222C016" w14:textId="77777777" w:rsidR="002B1FE8" w:rsidRPr="00290031" w:rsidRDefault="002B1FE8" w:rsidP="009F367D">
            <w:pPr>
              <w:jc w:val="right"/>
              <w:rPr>
                <w:rFonts w:ascii="Montserrat" w:hAnsi="Montserrat" w:cs="Calibri"/>
                <w:color w:val="000000"/>
                <w:sz w:val="16"/>
                <w:szCs w:val="16"/>
              </w:rPr>
            </w:pPr>
            <w:r w:rsidRPr="00290031">
              <w:rPr>
                <w:rFonts w:ascii="Montserrat" w:hAnsi="Montserrat"/>
                <w:sz w:val="16"/>
                <w:szCs w:val="16"/>
              </w:rPr>
              <w:t>$0.00</w:t>
            </w:r>
          </w:p>
        </w:tc>
        <w:tc>
          <w:tcPr>
            <w:tcW w:w="779" w:type="dxa"/>
            <w:tcBorders>
              <w:bottom w:val="single" w:sz="4" w:space="0" w:color="auto"/>
            </w:tcBorders>
            <w:shd w:val="clear" w:color="auto" w:fill="auto"/>
            <w:vAlign w:val="center"/>
          </w:tcPr>
          <w:p w14:paraId="1A2FDD84" w14:textId="7A5C1843" w:rsidR="002B1FE8" w:rsidRPr="00290031" w:rsidRDefault="002B1FE8" w:rsidP="009F367D">
            <w:pPr>
              <w:jc w:val="right"/>
              <w:rPr>
                <w:rFonts w:ascii="Montserrat" w:hAnsi="Montserrat" w:cs="Calibri"/>
                <w:color w:val="000000"/>
                <w:sz w:val="16"/>
                <w:szCs w:val="16"/>
              </w:rPr>
            </w:pPr>
            <w:r w:rsidRPr="00290031">
              <w:rPr>
                <w:rFonts w:ascii="Montserrat" w:hAnsi="Montserrat"/>
                <w:sz w:val="16"/>
                <w:szCs w:val="16"/>
              </w:rPr>
              <w:t>0.0%</w:t>
            </w:r>
          </w:p>
        </w:tc>
        <w:tc>
          <w:tcPr>
            <w:tcW w:w="1031" w:type="dxa"/>
            <w:tcBorders>
              <w:bottom w:val="single" w:sz="4" w:space="0" w:color="auto"/>
            </w:tcBorders>
            <w:shd w:val="clear" w:color="auto" w:fill="auto"/>
            <w:noWrap/>
            <w:vAlign w:val="center"/>
          </w:tcPr>
          <w:p w14:paraId="3951DC68" w14:textId="77777777" w:rsidR="002B1FE8" w:rsidRPr="00290031" w:rsidRDefault="002B1FE8" w:rsidP="009F367D">
            <w:pPr>
              <w:jc w:val="right"/>
              <w:rPr>
                <w:rFonts w:ascii="Montserrat" w:hAnsi="Montserrat" w:cs="Calibri"/>
                <w:color w:val="000000"/>
                <w:sz w:val="16"/>
                <w:szCs w:val="16"/>
              </w:rPr>
            </w:pPr>
            <w:r w:rsidRPr="00290031">
              <w:rPr>
                <w:rFonts w:ascii="Montserrat" w:hAnsi="Montserrat"/>
                <w:sz w:val="16"/>
                <w:szCs w:val="16"/>
              </w:rPr>
              <w:t>$0.00</w:t>
            </w:r>
          </w:p>
        </w:tc>
        <w:tc>
          <w:tcPr>
            <w:tcW w:w="670" w:type="dxa"/>
            <w:tcBorders>
              <w:bottom w:val="single" w:sz="4" w:space="0" w:color="auto"/>
            </w:tcBorders>
            <w:shd w:val="clear" w:color="auto" w:fill="auto"/>
            <w:vAlign w:val="center"/>
          </w:tcPr>
          <w:p w14:paraId="14815840" w14:textId="08E96B28" w:rsidR="002B1FE8" w:rsidRPr="00290031" w:rsidRDefault="002B1FE8" w:rsidP="009F367D">
            <w:pPr>
              <w:jc w:val="right"/>
              <w:rPr>
                <w:rFonts w:ascii="Montserrat" w:hAnsi="Montserrat" w:cs="Calibri"/>
                <w:color w:val="000000"/>
                <w:sz w:val="16"/>
                <w:szCs w:val="16"/>
              </w:rPr>
            </w:pPr>
            <w:r w:rsidRPr="00290031">
              <w:rPr>
                <w:rFonts w:ascii="Montserrat" w:hAnsi="Montserrat"/>
                <w:sz w:val="16"/>
                <w:szCs w:val="16"/>
              </w:rPr>
              <w:t>0.0%</w:t>
            </w:r>
          </w:p>
        </w:tc>
      </w:tr>
      <w:tr w:rsidR="002B1FE8" w:rsidRPr="00FE1557" w14:paraId="3788A403" w14:textId="77777777" w:rsidTr="006B4A19">
        <w:trPr>
          <w:trHeight w:val="300"/>
          <w:jc w:val="center"/>
        </w:trPr>
        <w:tc>
          <w:tcPr>
            <w:tcW w:w="988" w:type="dxa"/>
            <w:vMerge/>
            <w:shd w:val="clear" w:color="auto" w:fill="auto"/>
            <w:vAlign w:val="center"/>
          </w:tcPr>
          <w:p w14:paraId="044A42A3" w14:textId="77777777" w:rsidR="002B1FE8" w:rsidRPr="00AD7B34" w:rsidRDefault="002B1FE8" w:rsidP="009F367D">
            <w:pPr>
              <w:rPr>
                <w:rFonts w:ascii="Montserrat" w:hAnsi="Montserrat" w:cs="Calibri"/>
                <w:b/>
                <w:bCs/>
                <w:color w:val="000000"/>
                <w:sz w:val="16"/>
                <w:szCs w:val="16"/>
              </w:rPr>
            </w:pPr>
          </w:p>
        </w:tc>
        <w:tc>
          <w:tcPr>
            <w:tcW w:w="1417" w:type="dxa"/>
            <w:tcBorders>
              <w:bottom w:val="single" w:sz="4" w:space="0" w:color="auto"/>
            </w:tcBorders>
            <w:shd w:val="clear" w:color="auto" w:fill="auto"/>
            <w:vAlign w:val="center"/>
          </w:tcPr>
          <w:p w14:paraId="2FEB2495" w14:textId="77777777" w:rsidR="002B1FE8" w:rsidRPr="00AD7B34" w:rsidRDefault="002B1FE8" w:rsidP="009F367D">
            <w:pPr>
              <w:rPr>
                <w:rFonts w:ascii="Montserrat" w:hAnsi="Montserrat" w:cs="Calibri"/>
                <w:color w:val="000000"/>
                <w:sz w:val="16"/>
                <w:szCs w:val="16"/>
              </w:rPr>
            </w:pPr>
            <w:r w:rsidRPr="00AD7B34">
              <w:rPr>
                <w:rFonts w:ascii="Montserrat" w:hAnsi="Montserrat" w:cs="Calibri"/>
                <w:color w:val="000000"/>
                <w:sz w:val="16"/>
                <w:szCs w:val="16"/>
              </w:rPr>
              <w:t>Otros pasivos a corto plazo</w:t>
            </w:r>
          </w:p>
        </w:tc>
        <w:tc>
          <w:tcPr>
            <w:tcW w:w="1031" w:type="dxa"/>
            <w:tcBorders>
              <w:bottom w:val="single" w:sz="4" w:space="0" w:color="auto"/>
            </w:tcBorders>
            <w:shd w:val="clear" w:color="auto" w:fill="auto"/>
            <w:noWrap/>
            <w:vAlign w:val="center"/>
          </w:tcPr>
          <w:p w14:paraId="6AE738E6" w14:textId="77777777" w:rsidR="002B1FE8" w:rsidRPr="00290031" w:rsidRDefault="002B1FE8" w:rsidP="009F367D">
            <w:pPr>
              <w:jc w:val="right"/>
              <w:rPr>
                <w:rFonts w:ascii="Montserrat" w:hAnsi="Montserrat" w:cs="Calibri"/>
                <w:color w:val="000000"/>
                <w:sz w:val="16"/>
                <w:szCs w:val="16"/>
              </w:rPr>
            </w:pPr>
            <w:r w:rsidRPr="00290031">
              <w:rPr>
                <w:rFonts w:ascii="Montserrat" w:hAnsi="Montserrat"/>
                <w:sz w:val="16"/>
                <w:szCs w:val="16"/>
              </w:rPr>
              <w:t>$0.00</w:t>
            </w:r>
          </w:p>
        </w:tc>
        <w:tc>
          <w:tcPr>
            <w:tcW w:w="755" w:type="dxa"/>
            <w:tcBorders>
              <w:bottom w:val="single" w:sz="4" w:space="0" w:color="auto"/>
            </w:tcBorders>
            <w:shd w:val="clear" w:color="auto" w:fill="auto"/>
            <w:vAlign w:val="center"/>
          </w:tcPr>
          <w:p w14:paraId="437EC86A" w14:textId="4FE43162" w:rsidR="002B1FE8" w:rsidRPr="00290031" w:rsidRDefault="002B1FE8" w:rsidP="009F367D">
            <w:pPr>
              <w:jc w:val="right"/>
              <w:rPr>
                <w:rFonts w:ascii="Montserrat" w:hAnsi="Montserrat" w:cs="Calibri"/>
                <w:color w:val="000000"/>
                <w:sz w:val="16"/>
                <w:szCs w:val="16"/>
              </w:rPr>
            </w:pPr>
            <w:r w:rsidRPr="00290031">
              <w:rPr>
                <w:rFonts w:ascii="Montserrat" w:hAnsi="Montserrat"/>
                <w:sz w:val="16"/>
                <w:szCs w:val="16"/>
              </w:rPr>
              <w:t>0.0%</w:t>
            </w:r>
          </w:p>
        </w:tc>
        <w:tc>
          <w:tcPr>
            <w:tcW w:w="1031" w:type="dxa"/>
            <w:tcBorders>
              <w:bottom w:val="single" w:sz="4" w:space="0" w:color="auto"/>
            </w:tcBorders>
            <w:shd w:val="clear" w:color="auto" w:fill="auto"/>
            <w:noWrap/>
            <w:vAlign w:val="center"/>
          </w:tcPr>
          <w:p w14:paraId="71DB63E5" w14:textId="77777777" w:rsidR="002B1FE8" w:rsidRPr="00290031" w:rsidRDefault="002B1FE8" w:rsidP="009F367D">
            <w:pPr>
              <w:jc w:val="right"/>
              <w:rPr>
                <w:rFonts w:ascii="Montserrat" w:hAnsi="Montserrat" w:cs="Calibri"/>
                <w:color w:val="000000"/>
                <w:sz w:val="16"/>
                <w:szCs w:val="16"/>
              </w:rPr>
            </w:pPr>
            <w:r w:rsidRPr="00290031">
              <w:rPr>
                <w:rFonts w:ascii="Montserrat" w:hAnsi="Montserrat"/>
                <w:sz w:val="16"/>
                <w:szCs w:val="16"/>
              </w:rPr>
              <w:t>$0.00</w:t>
            </w:r>
          </w:p>
        </w:tc>
        <w:tc>
          <w:tcPr>
            <w:tcW w:w="798" w:type="dxa"/>
            <w:tcBorders>
              <w:bottom w:val="single" w:sz="4" w:space="0" w:color="auto"/>
            </w:tcBorders>
            <w:shd w:val="clear" w:color="auto" w:fill="auto"/>
            <w:vAlign w:val="center"/>
          </w:tcPr>
          <w:p w14:paraId="08943CC9" w14:textId="7160E842" w:rsidR="002B1FE8" w:rsidRPr="00290031" w:rsidRDefault="002B1FE8" w:rsidP="009F367D">
            <w:pPr>
              <w:jc w:val="right"/>
              <w:rPr>
                <w:rFonts w:ascii="Montserrat" w:hAnsi="Montserrat" w:cs="Calibri"/>
                <w:color w:val="000000"/>
                <w:sz w:val="16"/>
                <w:szCs w:val="16"/>
              </w:rPr>
            </w:pPr>
            <w:r w:rsidRPr="00290031">
              <w:rPr>
                <w:rFonts w:ascii="Montserrat" w:hAnsi="Montserrat"/>
                <w:sz w:val="16"/>
                <w:szCs w:val="16"/>
              </w:rPr>
              <w:t>0.0%</w:t>
            </w:r>
          </w:p>
        </w:tc>
        <w:tc>
          <w:tcPr>
            <w:tcW w:w="1092" w:type="dxa"/>
            <w:tcBorders>
              <w:bottom w:val="single" w:sz="4" w:space="0" w:color="auto"/>
            </w:tcBorders>
            <w:shd w:val="clear" w:color="auto" w:fill="auto"/>
            <w:noWrap/>
            <w:vAlign w:val="center"/>
          </w:tcPr>
          <w:p w14:paraId="39EC9069" w14:textId="77777777" w:rsidR="002B1FE8" w:rsidRPr="00290031" w:rsidRDefault="002B1FE8" w:rsidP="009F367D">
            <w:pPr>
              <w:jc w:val="right"/>
              <w:rPr>
                <w:rFonts w:ascii="Montserrat" w:hAnsi="Montserrat" w:cs="Calibri"/>
                <w:color w:val="000000"/>
                <w:sz w:val="16"/>
                <w:szCs w:val="16"/>
              </w:rPr>
            </w:pPr>
            <w:r w:rsidRPr="00290031">
              <w:rPr>
                <w:rFonts w:ascii="Montserrat" w:hAnsi="Montserrat"/>
                <w:sz w:val="16"/>
                <w:szCs w:val="16"/>
              </w:rPr>
              <w:t>$0.00</w:t>
            </w:r>
          </w:p>
        </w:tc>
        <w:tc>
          <w:tcPr>
            <w:tcW w:w="779" w:type="dxa"/>
            <w:tcBorders>
              <w:bottom w:val="single" w:sz="4" w:space="0" w:color="auto"/>
            </w:tcBorders>
            <w:shd w:val="clear" w:color="auto" w:fill="auto"/>
            <w:vAlign w:val="center"/>
          </w:tcPr>
          <w:p w14:paraId="436CD81F" w14:textId="3A1BB521" w:rsidR="002B1FE8" w:rsidRPr="00290031" w:rsidRDefault="002B1FE8" w:rsidP="009F367D">
            <w:pPr>
              <w:jc w:val="right"/>
              <w:rPr>
                <w:rFonts w:ascii="Montserrat" w:hAnsi="Montserrat" w:cs="Calibri"/>
                <w:color w:val="000000"/>
                <w:sz w:val="16"/>
                <w:szCs w:val="16"/>
              </w:rPr>
            </w:pPr>
            <w:r w:rsidRPr="00290031">
              <w:rPr>
                <w:rFonts w:ascii="Montserrat" w:hAnsi="Montserrat"/>
                <w:sz w:val="16"/>
                <w:szCs w:val="16"/>
              </w:rPr>
              <w:t>0.0%</w:t>
            </w:r>
          </w:p>
        </w:tc>
        <w:tc>
          <w:tcPr>
            <w:tcW w:w="1031" w:type="dxa"/>
            <w:tcBorders>
              <w:bottom w:val="single" w:sz="4" w:space="0" w:color="auto"/>
            </w:tcBorders>
            <w:shd w:val="clear" w:color="auto" w:fill="auto"/>
            <w:noWrap/>
            <w:vAlign w:val="center"/>
          </w:tcPr>
          <w:p w14:paraId="41ABFE25" w14:textId="77777777" w:rsidR="002B1FE8" w:rsidRPr="00290031" w:rsidRDefault="002B1FE8" w:rsidP="009F367D">
            <w:pPr>
              <w:jc w:val="right"/>
              <w:rPr>
                <w:rFonts w:ascii="Montserrat" w:hAnsi="Montserrat" w:cs="Calibri"/>
                <w:color w:val="000000"/>
                <w:sz w:val="16"/>
                <w:szCs w:val="16"/>
              </w:rPr>
            </w:pPr>
            <w:r w:rsidRPr="00290031">
              <w:rPr>
                <w:rFonts w:ascii="Montserrat" w:hAnsi="Montserrat"/>
                <w:sz w:val="16"/>
                <w:szCs w:val="16"/>
              </w:rPr>
              <w:t>$0.00</w:t>
            </w:r>
          </w:p>
        </w:tc>
        <w:tc>
          <w:tcPr>
            <w:tcW w:w="670" w:type="dxa"/>
            <w:tcBorders>
              <w:bottom w:val="single" w:sz="4" w:space="0" w:color="auto"/>
            </w:tcBorders>
            <w:shd w:val="clear" w:color="auto" w:fill="auto"/>
            <w:vAlign w:val="center"/>
          </w:tcPr>
          <w:p w14:paraId="7E41A5F5" w14:textId="7DC0A562" w:rsidR="002B1FE8" w:rsidRPr="00290031" w:rsidRDefault="002B1FE8" w:rsidP="009F367D">
            <w:pPr>
              <w:jc w:val="right"/>
              <w:rPr>
                <w:rFonts w:ascii="Montserrat" w:hAnsi="Montserrat" w:cs="Calibri"/>
                <w:color w:val="000000"/>
                <w:sz w:val="16"/>
                <w:szCs w:val="16"/>
              </w:rPr>
            </w:pPr>
            <w:r w:rsidRPr="00290031">
              <w:rPr>
                <w:rFonts w:ascii="Montserrat" w:hAnsi="Montserrat"/>
                <w:sz w:val="16"/>
                <w:szCs w:val="16"/>
              </w:rPr>
              <w:t>0.0%</w:t>
            </w:r>
          </w:p>
        </w:tc>
      </w:tr>
      <w:tr w:rsidR="002B1FE8" w:rsidRPr="00FE1557" w14:paraId="09C95141" w14:textId="77777777" w:rsidTr="006B4A19">
        <w:trPr>
          <w:trHeight w:val="300"/>
          <w:jc w:val="center"/>
        </w:trPr>
        <w:tc>
          <w:tcPr>
            <w:tcW w:w="988" w:type="dxa"/>
            <w:vMerge w:val="restart"/>
            <w:shd w:val="clear" w:color="auto" w:fill="auto"/>
            <w:noWrap/>
            <w:vAlign w:val="center"/>
            <w:hideMark/>
          </w:tcPr>
          <w:p w14:paraId="1008D23F" w14:textId="77777777" w:rsidR="002B1FE8" w:rsidRPr="00AD7B34" w:rsidRDefault="002B1FE8" w:rsidP="009F367D">
            <w:pPr>
              <w:rPr>
                <w:rFonts w:ascii="Montserrat" w:hAnsi="Montserrat" w:cs="Calibri"/>
                <w:b/>
                <w:bCs/>
                <w:color w:val="000000"/>
                <w:sz w:val="16"/>
                <w:szCs w:val="16"/>
              </w:rPr>
            </w:pPr>
            <w:r w:rsidRPr="00AD7B34">
              <w:rPr>
                <w:rFonts w:ascii="Montserrat" w:hAnsi="Montserrat" w:cs="Calibri"/>
                <w:b/>
                <w:bCs/>
                <w:color w:val="000000"/>
                <w:sz w:val="16"/>
                <w:szCs w:val="16"/>
              </w:rPr>
              <w:t>No Circulante</w:t>
            </w:r>
          </w:p>
        </w:tc>
        <w:tc>
          <w:tcPr>
            <w:tcW w:w="1417" w:type="dxa"/>
            <w:shd w:val="clear" w:color="auto" w:fill="auto"/>
            <w:vAlign w:val="center"/>
          </w:tcPr>
          <w:p w14:paraId="3D76757B" w14:textId="77777777" w:rsidR="002B1FE8" w:rsidRPr="00AD7B34" w:rsidRDefault="002B1FE8" w:rsidP="009F367D">
            <w:pPr>
              <w:rPr>
                <w:rFonts w:ascii="Montserrat" w:hAnsi="Montserrat" w:cs="Calibri"/>
                <w:color w:val="000000"/>
                <w:sz w:val="16"/>
                <w:szCs w:val="16"/>
              </w:rPr>
            </w:pPr>
            <w:r w:rsidRPr="00AD7B34">
              <w:rPr>
                <w:rFonts w:ascii="Montserrat" w:hAnsi="Montserrat" w:cs="Calibri"/>
                <w:color w:val="000000"/>
                <w:sz w:val="16"/>
                <w:szCs w:val="16"/>
              </w:rPr>
              <w:t>Cuentas por pagar a largo plazo</w:t>
            </w:r>
          </w:p>
        </w:tc>
        <w:tc>
          <w:tcPr>
            <w:tcW w:w="1031" w:type="dxa"/>
            <w:shd w:val="clear" w:color="auto" w:fill="auto"/>
            <w:noWrap/>
            <w:vAlign w:val="center"/>
          </w:tcPr>
          <w:p w14:paraId="0485CB2D" w14:textId="77777777" w:rsidR="002B1FE8" w:rsidRPr="00290031" w:rsidRDefault="002B1FE8" w:rsidP="009F367D">
            <w:pPr>
              <w:jc w:val="right"/>
              <w:rPr>
                <w:rFonts w:ascii="Montserrat" w:hAnsi="Montserrat" w:cs="Calibri"/>
                <w:color w:val="000000"/>
                <w:sz w:val="16"/>
                <w:szCs w:val="16"/>
              </w:rPr>
            </w:pPr>
            <w:r w:rsidRPr="00290031">
              <w:rPr>
                <w:rFonts w:ascii="Montserrat" w:hAnsi="Montserrat"/>
                <w:sz w:val="16"/>
                <w:szCs w:val="16"/>
              </w:rPr>
              <w:t>$0.00</w:t>
            </w:r>
          </w:p>
        </w:tc>
        <w:tc>
          <w:tcPr>
            <w:tcW w:w="755" w:type="dxa"/>
            <w:shd w:val="clear" w:color="auto" w:fill="auto"/>
            <w:vAlign w:val="center"/>
          </w:tcPr>
          <w:p w14:paraId="1BD02882" w14:textId="0047528C" w:rsidR="002B1FE8" w:rsidRPr="00290031" w:rsidRDefault="002B1FE8" w:rsidP="009F367D">
            <w:pPr>
              <w:jc w:val="right"/>
              <w:rPr>
                <w:rFonts w:ascii="Montserrat" w:hAnsi="Montserrat" w:cs="Calibri"/>
                <w:color w:val="000000"/>
                <w:sz w:val="16"/>
                <w:szCs w:val="16"/>
              </w:rPr>
            </w:pPr>
            <w:r w:rsidRPr="00290031">
              <w:rPr>
                <w:rFonts w:ascii="Montserrat" w:hAnsi="Montserrat"/>
                <w:sz w:val="16"/>
                <w:szCs w:val="16"/>
              </w:rPr>
              <w:t>0.0%</w:t>
            </w:r>
          </w:p>
        </w:tc>
        <w:tc>
          <w:tcPr>
            <w:tcW w:w="1031" w:type="dxa"/>
            <w:shd w:val="clear" w:color="auto" w:fill="auto"/>
            <w:noWrap/>
            <w:vAlign w:val="center"/>
          </w:tcPr>
          <w:p w14:paraId="1BAECEAF" w14:textId="77777777" w:rsidR="002B1FE8" w:rsidRPr="00290031" w:rsidRDefault="002B1FE8" w:rsidP="009F367D">
            <w:pPr>
              <w:jc w:val="right"/>
              <w:rPr>
                <w:rFonts w:ascii="Montserrat" w:hAnsi="Montserrat" w:cs="Calibri"/>
                <w:color w:val="000000"/>
                <w:sz w:val="16"/>
                <w:szCs w:val="16"/>
              </w:rPr>
            </w:pPr>
            <w:r w:rsidRPr="00290031">
              <w:rPr>
                <w:rFonts w:ascii="Montserrat" w:hAnsi="Montserrat"/>
                <w:sz w:val="16"/>
                <w:szCs w:val="16"/>
              </w:rPr>
              <w:t>$0.00</w:t>
            </w:r>
          </w:p>
        </w:tc>
        <w:tc>
          <w:tcPr>
            <w:tcW w:w="798" w:type="dxa"/>
            <w:shd w:val="clear" w:color="auto" w:fill="auto"/>
            <w:vAlign w:val="center"/>
          </w:tcPr>
          <w:p w14:paraId="1C3BBFAE" w14:textId="2DBB1E65" w:rsidR="002B1FE8" w:rsidRPr="00290031" w:rsidRDefault="002B1FE8" w:rsidP="009F367D">
            <w:pPr>
              <w:jc w:val="right"/>
              <w:rPr>
                <w:rFonts w:ascii="Montserrat" w:hAnsi="Montserrat" w:cs="Calibri"/>
                <w:color w:val="000000"/>
                <w:sz w:val="16"/>
                <w:szCs w:val="16"/>
              </w:rPr>
            </w:pPr>
            <w:r w:rsidRPr="00290031">
              <w:rPr>
                <w:rFonts w:ascii="Montserrat" w:hAnsi="Montserrat"/>
                <w:sz w:val="16"/>
                <w:szCs w:val="16"/>
              </w:rPr>
              <w:t>0.0%</w:t>
            </w:r>
          </w:p>
        </w:tc>
        <w:tc>
          <w:tcPr>
            <w:tcW w:w="1092" w:type="dxa"/>
            <w:shd w:val="clear" w:color="auto" w:fill="auto"/>
            <w:noWrap/>
            <w:vAlign w:val="center"/>
          </w:tcPr>
          <w:p w14:paraId="3B354137" w14:textId="77777777" w:rsidR="002B1FE8" w:rsidRPr="00290031" w:rsidRDefault="002B1FE8" w:rsidP="009F367D">
            <w:pPr>
              <w:jc w:val="right"/>
              <w:rPr>
                <w:rFonts w:ascii="Montserrat" w:hAnsi="Montserrat" w:cs="Calibri"/>
                <w:color w:val="000000"/>
                <w:sz w:val="16"/>
                <w:szCs w:val="16"/>
              </w:rPr>
            </w:pPr>
            <w:r w:rsidRPr="00290031">
              <w:rPr>
                <w:rFonts w:ascii="Montserrat" w:hAnsi="Montserrat"/>
                <w:sz w:val="16"/>
                <w:szCs w:val="16"/>
              </w:rPr>
              <w:t>$0.00</w:t>
            </w:r>
          </w:p>
        </w:tc>
        <w:tc>
          <w:tcPr>
            <w:tcW w:w="779" w:type="dxa"/>
            <w:shd w:val="clear" w:color="auto" w:fill="auto"/>
            <w:vAlign w:val="center"/>
          </w:tcPr>
          <w:p w14:paraId="0513AE01" w14:textId="54009751" w:rsidR="002B1FE8" w:rsidRPr="00290031" w:rsidRDefault="002B1FE8" w:rsidP="009F367D">
            <w:pPr>
              <w:jc w:val="right"/>
              <w:rPr>
                <w:rFonts w:ascii="Montserrat" w:hAnsi="Montserrat" w:cs="Calibri"/>
                <w:color w:val="000000"/>
                <w:sz w:val="16"/>
                <w:szCs w:val="16"/>
              </w:rPr>
            </w:pPr>
            <w:r w:rsidRPr="00290031">
              <w:rPr>
                <w:rFonts w:ascii="Montserrat" w:hAnsi="Montserrat"/>
                <w:sz w:val="16"/>
                <w:szCs w:val="16"/>
              </w:rPr>
              <w:t>0.0%</w:t>
            </w:r>
          </w:p>
        </w:tc>
        <w:tc>
          <w:tcPr>
            <w:tcW w:w="1031" w:type="dxa"/>
            <w:shd w:val="clear" w:color="auto" w:fill="auto"/>
            <w:noWrap/>
            <w:vAlign w:val="center"/>
          </w:tcPr>
          <w:p w14:paraId="5F0719BA" w14:textId="77777777" w:rsidR="002B1FE8" w:rsidRPr="00290031" w:rsidRDefault="002B1FE8" w:rsidP="009F367D">
            <w:pPr>
              <w:jc w:val="right"/>
              <w:rPr>
                <w:rFonts w:ascii="Montserrat" w:hAnsi="Montserrat" w:cs="Calibri"/>
                <w:color w:val="000000"/>
                <w:sz w:val="16"/>
                <w:szCs w:val="16"/>
              </w:rPr>
            </w:pPr>
            <w:r w:rsidRPr="00290031">
              <w:rPr>
                <w:rFonts w:ascii="Montserrat" w:hAnsi="Montserrat"/>
                <w:sz w:val="16"/>
                <w:szCs w:val="16"/>
              </w:rPr>
              <w:t>$0.00</w:t>
            </w:r>
          </w:p>
        </w:tc>
        <w:tc>
          <w:tcPr>
            <w:tcW w:w="670" w:type="dxa"/>
            <w:shd w:val="clear" w:color="auto" w:fill="auto"/>
            <w:vAlign w:val="center"/>
          </w:tcPr>
          <w:p w14:paraId="2E72EBB5" w14:textId="6295A838" w:rsidR="002B1FE8" w:rsidRPr="00290031" w:rsidRDefault="002B1FE8" w:rsidP="009F367D">
            <w:pPr>
              <w:jc w:val="right"/>
              <w:rPr>
                <w:rFonts w:ascii="Montserrat" w:hAnsi="Montserrat" w:cs="Calibri"/>
                <w:color w:val="000000"/>
                <w:sz w:val="16"/>
                <w:szCs w:val="16"/>
              </w:rPr>
            </w:pPr>
            <w:r w:rsidRPr="00290031">
              <w:rPr>
                <w:rFonts w:ascii="Montserrat" w:hAnsi="Montserrat"/>
                <w:sz w:val="16"/>
                <w:szCs w:val="16"/>
              </w:rPr>
              <w:t>0.0%</w:t>
            </w:r>
          </w:p>
        </w:tc>
      </w:tr>
      <w:tr w:rsidR="002B1FE8" w:rsidRPr="00FE1557" w14:paraId="627CC83A" w14:textId="77777777" w:rsidTr="006B4A19">
        <w:trPr>
          <w:trHeight w:val="300"/>
          <w:jc w:val="center"/>
        </w:trPr>
        <w:tc>
          <w:tcPr>
            <w:tcW w:w="988" w:type="dxa"/>
            <w:vMerge/>
            <w:shd w:val="clear" w:color="auto" w:fill="auto"/>
            <w:noWrap/>
            <w:vAlign w:val="center"/>
          </w:tcPr>
          <w:p w14:paraId="0B3EDD91" w14:textId="77777777" w:rsidR="002B1FE8" w:rsidRPr="00AD7B34" w:rsidRDefault="002B1FE8" w:rsidP="009F367D">
            <w:pPr>
              <w:rPr>
                <w:rFonts w:ascii="Montserrat" w:hAnsi="Montserrat" w:cs="Calibri"/>
                <w:color w:val="000000"/>
                <w:sz w:val="16"/>
                <w:szCs w:val="16"/>
              </w:rPr>
            </w:pPr>
          </w:p>
        </w:tc>
        <w:tc>
          <w:tcPr>
            <w:tcW w:w="1417" w:type="dxa"/>
            <w:shd w:val="clear" w:color="auto" w:fill="auto"/>
            <w:vAlign w:val="center"/>
          </w:tcPr>
          <w:p w14:paraId="05C6CAF0" w14:textId="77777777" w:rsidR="002B1FE8" w:rsidRPr="00AD7B34" w:rsidRDefault="002B1FE8" w:rsidP="009F367D">
            <w:pPr>
              <w:rPr>
                <w:rFonts w:ascii="Montserrat" w:hAnsi="Montserrat" w:cs="Calibri"/>
                <w:color w:val="000000"/>
                <w:sz w:val="16"/>
                <w:szCs w:val="16"/>
              </w:rPr>
            </w:pPr>
            <w:r w:rsidRPr="00AD7B34">
              <w:rPr>
                <w:rFonts w:ascii="Montserrat" w:hAnsi="Montserrat" w:cs="Calibri"/>
                <w:color w:val="000000"/>
                <w:sz w:val="16"/>
                <w:szCs w:val="16"/>
              </w:rPr>
              <w:t>Documentos por pagar a largo plazo</w:t>
            </w:r>
          </w:p>
        </w:tc>
        <w:tc>
          <w:tcPr>
            <w:tcW w:w="1031" w:type="dxa"/>
            <w:shd w:val="clear" w:color="auto" w:fill="auto"/>
            <w:noWrap/>
            <w:vAlign w:val="center"/>
          </w:tcPr>
          <w:p w14:paraId="366402B3" w14:textId="77777777" w:rsidR="002B1FE8" w:rsidRPr="00290031" w:rsidRDefault="002B1FE8" w:rsidP="009F367D">
            <w:pPr>
              <w:jc w:val="right"/>
              <w:rPr>
                <w:rFonts w:ascii="Montserrat" w:hAnsi="Montserrat" w:cs="Calibri"/>
                <w:color w:val="000000"/>
                <w:sz w:val="16"/>
                <w:szCs w:val="16"/>
              </w:rPr>
            </w:pPr>
            <w:r w:rsidRPr="00290031">
              <w:rPr>
                <w:rFonts w:ascii="Montserrat" w:hAnsi="Montserrat"/>
                <w:sz w:val="16"/>
                <w:szCs w:val="16"/>
              </w:rPr>
              <w:t>$0.00</w:t>
            </w:r>
          </w:p>
        </w:tc>
        <w:tc>
          <w:tcPr>
            <w:tcW w:w="755" w:type="dxa"/>
            <w:shd w:val="clear" w:color="auto" w:fill="auto"/>
            <w:vAlign w:val="center"/>
          </w:tcPr>
          <w:p w14:paraId="35C858A2" w14:textId="4B368572" w:rsidR="002B1FE8" w:rsidRPr="00290031" w:rsidRDefault="002B1FE8" w:rsidP="009F367D">
            <w:pPr>
              <w:jc w:val="right"/>
              <w:rPr>
                <w:rFonts w:ascii="Montserrat" w:hAnsi="Montserrat" w:cs="Calibri"/>
                <w:color w:val="000000"/>
                <w:sz w:val="16"/>
                <w:szCs w:val="16"/>
              </w:rPr>
            </w:pPr>
            <w:r w:rsidRPr="00290031">
              <w:rPr>
                <w:rFonts w:ascii="Montserrat" w:hAnsi="Montserrat"/>
                <w:sz w:val="16"/>
                <w:szCs w:val="16"/>
              </w:rPr>
              <w:t>0.0%</w:t>
            </w:r>
          </w:p>
        </w:tc>
        <w:tc>
          <w:tcPr>
            <w:tcW w:w="1031" w:type="dxa"/>
            <w:shd w:val="clear" w:color="auto" w:fill="auto"/>
            <w:noWrap/>
            <w:vAlign w:val="center"/>
          </w:tcPr>
          <w:p w14:paraId="61FCFCE4" w14:textId="77777777" w:rsidR="002B1FE8" w:rsidRPr="00290031" w:rsidRDefault="002B1FE8" w:rsidP="009F367D">
            <w:pPr>
              <w:jc w:val="right"/>
              <w:rPr>
                <w:rFonts w:ascii="Montserrat" w:hAnsi="Montserrat" w:cs="Calibri"/>
                <w:color w:val="000000"/>
                <w:sz w:val="16"/>
                <w:szCs w:val="16"/>
              </w:rPr>
            </w:pPr>
            <w:r w:rsidRPr="00290031">
              <w:rPr>
                <w:rFonts w:ascii="Montserrat" w:hAnsi="Montserrat"/>
                <w:sz w:val="16"/>
                <w:szCs w:val="16"/>
              </w:rPr>
              <w:t>$0.00</w:t>
            </w:r>
          </w:p>
        </w:tc>
        <w:tc>
          <w:tcPr>
            <w:tcW w:w="798" w:type="dxa"/>
            <w:shd w:val="clear" w:color="auto" w:fill="auto"/>
            <w:vAlign w:val="center"/>
          </w:tcPr>
          <w:p w14:paraId="417E9FF4" w14:textId="7E89CA40" w:rsidR="002B1FE8" w:rsidRPr="00290031" w:rsidRDefault="002B1FE8" w:rsidP="009F367D">
            <w:pPr>
              <w:jc w:val="right"/>
              <w:rPr>
                <w:rFonts w:ascii="Montserrat" w:hAnsi="Montserrat" w:cs="Calibri"/>
                <w:color w:val="000000"/>
                <w:sz w:val="16"/>
                <w:szCs w:val="16"/>
              </w:rPr>
            </w:pPr>
            <w:r w:rsidRPr="00290031">
              <w:rPr>
                <w:rFonts w:ascii="Montserrat" w:hAnsi="Montserrat"/>
                <w:sz w:val="16"/>
                <w:szCs w:val="16"/>
              </w:rPr>
              <w:t>0.0%</w:t>
            </w:r>
          </w:p>
        </w:tc>
        <w:tc>
          <w:tcPr>
            <w:tcW w:w="1092" w:type="dxa"/>
            <w:shd w:val="clear" w:color="auto" w:fill="auto"/>
            <w:noWrap/>
            <w:vAlign w:val="center"/>
          </w:tcPr>
          <w:p w14:paraId="31CB2769" w14:textId="77777777" w:rsidR="002B1FE8" w:rsidRPr="00290031" w:rsidRDefault="002B1FE8" w:rsidP="009F367D">
            <w:pPr>
              <w:jc w:val="right"/>
              <w:rPr>
                <w:rFonts w:ascii="Montserrat" w:hAnsi="Montserrat" w:cs="Calibri"/>
                <w:color w:val="000000"/>
                <w:sz w:val="16"/>
                <w:szCs w:val="16"/>
              </w:rPr>
            </w:pPr>
            <w:r w:rsidRPr="00290031">
              <w:rPr>
                <w:rFonts w:ascii="Montserrat" w:hAnsi="Montserrat"/>
                <w:sz w:val="16"/>
                <w:szCs w:val="16"/>
              </w:rPr>
              <w:t>$0.00</w:t>
            </w:r>
          </w:p>
        </w:tc>
        <w:tc>
          <w:tcPr>
            <w:tcW w:w="779" w:type="dxa"/>
            <w:shd w:val="clear" w:color="auto" w:fill="auto"/>
            <w:vAlign w:val="center"/>
          </w:tcPr>
          <w:p w14:paraId="59B3C3D4" w14:textId="35B9E095" w:rsidR="002B1FE8" w:rsidRPr="00290031" w:rsidRDefault="002B1FE8" w:rsidP="009F367D">
            <w:pPr>
              <w:jc w:val="right"/>
              <w:rPr>
                <w:rFonts w:ascii="Montserrat" w:hAnsi="Montserrat" w:cs="Calibri"/>
                <w:color w:val="000000"/>
                <w:sz w:val="16"/>
                <w:szCs w:val="16"/>
              </w:rPr>
            </w:pPr>
            <w:r w:rsidRPr="00290031">
              <w:rPr>
                <w:rFonts w:ascii="Montserrat" w:hAnsi="Montserrat"/>
                <w:sz w:val="16"/>
                <w:szCs w:val="16"/>
              </w:rPr>
              <w:t>0.0%</w:t>
            </w:r>
          </w:p>
        </w:tc>
        <w:tc>
          <w:tcPr>
            <w:tcW w:w="1031" w:type="dxa"/>
            <w:shd w:val="clear" w:color="auto" w:fill="auto"/>
            <w:noWrap/>
            <w:vAlign w:val="center"/>
          </w:tcPr>
          <w:p w14:paraId="606C904D" w14:textId="77777777" w:rsidR="002B1FE8" w:rsidRPr="00290031" w:rsidRDefault="002B1FE8" w:rsidP="009F367D">
            <w:pPr>
              <w:jc w:val="right"/>
              <w:rPr>
                <w:rFonts w:ascii="Montserrat" w:hAnsi="Montserrat" w:cs="Calibri"/>
                <w:color w:val="000000"/>
                <w:sz w:val="16"/>
                <w:szCs w:val="16"/>
              </w:rPr>
            </w:pPr>
            <w:r w:rsidRPr="00290031">
              <w:rPr>
                <w:rFonts w:ascii="Montserrat" w:hAnsi="Montserrat"/>
                <w:sz w:val="16"/>
                <w:szCs w:val="16"/>
              </w:rPr>
              <w:t>$0.00</w:t>
            </w:r>
          </w:p>
        </w:tc>
        <w:tc>
          <w:tcPr>
            <w:tcW w:w="670" w:type="dxa"/>
            <w:shd w:val="clear" w:color="auto" w:fill="auto"/>
            <w:vAlign w:val="center"/>
          </w:tcPr>
          <w:p w14:paraId="3FE8D694" w14:textId="226363DB" w:rsidR="002B1FE8" w:rsidRPr="00290031" w:rsidRDefault="002B1FE8" w:rsidP="009F367D">
            <w:pPr>
              <w:jc w:val="right"/>
              <w:rPr>
                <w:rFonts w:ascii="Montserrat" w:hAnsi="Montserrat" w:cs="Calibri"/>
                <w:color w:val="000000"/>
                <w:sz w:val="16"/>
                <w:szCs w:val="16"/>
              </w:rPr>
            </w:pPr>
            <w:r w:rsidRPr="00290031">
              <w:rPr>
                <w:rFonts w:ascii="Montserrat" w:hAnsi="Montserrat"/>
                <w:sz w:val="16"/>
                <w:szCs w:val="16"/>
              </w:rPr>
              <w:t>0.0%</w:t>
            </w:r>
          </w:p>
        </w:tc>
      </w:tr>
      <w:tr w:rsidR="002B1FE8" w:rsidRPr="00FE1557" w14:paraId="0BE7F1CE" w14:textId="77777777" w:rsidTr="006B4A19">
        <w:trPr>
          <w:trHeight w:val="300"/>
          <w:jc w:val="center"/>
        </w:trPr>
        <w:tc>
          <w:tcPr>
            <w:tcW w:w="988" w:type="dxa"/>
            <w:vMerge/>
            <w:shd w:val="clear" w:color="auto" w:fill="auto"/>
            <w:noWrap/>
            <w:vAlign w:val="center"/>
          </w:tcPr>
          <w:p w14:paraId="681A3874" w14:textId="77777777" w:rsidR="002B1FE8" w:rsidRPr="00AD7B34" w:rsidRDefault="002B1FE8" w:rsidP="009F367D">
            <w:pPr>
              <w:rPr>
                <w:rFonts w:ascii="Montserrat" w:hAnsi="Montserrat" w:cs="Calibri"/>
                <w:color w:val="000000"/>
                <w:sz w:val="16"/>
                <w:szCs w:val="16"/>
              </w:rPr>
            </w:pPr>
          </w:p>
        </w:tc>
        <w:tc>
          <w:tcPr>
            <w:tcW w:w="1417" w:type="dxa"/>
            <w:shd w:val="clear" w:color="auto" w:fill="auto"/>
            <w:vAlign w:val="center"/>
          </w:tcPr>
          <w:p w14:paraId="50F49CBF" w14:textId="77777777" w:rsidR="002B1FE8" w:rsidRPr="003E038B" w:rsidRDefault="002B1FE8" w:rsidP="009F367D">
            <w:pPr>
              <w:rPr>
                <w:rFonts w:ascii="Montserrat" w:hAnsi="Montserrat" w:cs="Calibri"/>
                <w:color w:val="000000"/>
                <w:sz w:val="16"/>
                <w:szCs w:val="16"/>
              </w:rPr>
            </w:pPr>
            <w:r w:rsidRPr="003E038B">
              <w:rPr>
                <w:rFonts w:ascii="Montserrat" w:hAnsi="Montserrat" w:cs="Calibri"/>
                <w:color w:val="000000"/>
                <w:sz w:val="16"/>
                <w:szCs w:val="16"/>
              </w:rPr>
              <w:t>Deuda pública a largo plazo</w:t>
            </w:r>
          </w:p>
        </w:tc>
        <w:tc>
          <w:tcPr>
            <w:tcW w:w="1031" w:type="dxa"/>
            <w:shd w:val="clear" w:color="auto" w:fill="auto"/>
            <w:noWrap/>
            <w:vAlign w:val="center"/>
          </w:tcPr>
          <w:p w14:paraId="532E26B9" w14:textId="77777777" w:rsidR="002B1FE8" w:rsidRPr="00290031" w:rsidRDefault="002B1FE8" w:rsidP="009F367D">
            <w:pPr>
              <w:jc w:val="right"/>
              <w:rPr>
                <w:rFonts w:ascii="Montserrat" w:hAnsi="Montserrat" w:cs="Calibri"/>
                <w:color w:val="000000"/>
                <w:sz w:val="16"/>
                <w:szCs w:val="16"/>
              </w:rPr>
            </w:pPr>
            <w:r w:rsidRPr="00290031">
              <w:rPr>
                <w:rFonts w:ascii="Montserrat" w:hAnsi="Montserrat"/>
                <w:sz w:val="16"/>
                <w:szCs w:val="16"/>
              </w:rPr>
              <w:t>$0.00</w:t>
            </w:r>
          </w:p>
        </w:tc>
        <w:tc>
          <w:tcPr>
            <w:tcW w:w="755" w:type="dxa"/>
            <w:shd w:val="clear" w:color="auto" w:fill="auto"/>
            <w:vAlign w:val="center"/>
          </w:tcPr>
          <w:p w14:paraId="2C907128" w14:textId="05AA564A" w:rsidR="002B1FE8" w:rsidRPr="00290031" w:rsidRDefault="002B1FE8" w:rsidP="009F367D">
            <w:pPr>
              <w:jc w:val="right"/>
              <w:rPr>
                <w:rFonts w:ascii="Montserrat" w:hAnsi="Montserrat" w:cs="Calibri"/>
                <w:color w:val="000000"/>
                <w:sz w:val="16"/>
                <w:szCs w:val="16"/>
              </w:rPr>
            </w:pPr>
            <w:r w:rsidRPr="00290031">
              <w:rPr>
                <w:rFonts w:ascii="Montserrat" w:hAnsi="Montserrat"/>
                <w:sz w:val="16"/>
                <w:szCs w:val="16"/>
              </w:rPr>
              <w:t>0.0%</w:t>
            </w:r>
          </w:p>
        </w:tc>
        <w:tc>
          <w:tcPr>
            <w:tcW w:w="1031" w:type="dxa"/>
            <w:shd w:val="clear" w:color="auto" w:fill="auto"/>
            <w:noWrap/>
            <w:vAlign w:val="center"/>
          </w:tcPr>
          <w:p w14:paraId="3C51DF3A" w14:textId="77777777" w:rsidR="002B1FE8" w:rsidRPr="00290031" w:rsidRDefault="002B1FE8" w:rsidP="009F367D">
            <w:pPr>
              <w:jc w:val="right"/>
              <w:rPr>
                <w:rFonts w:ascii="Montserrat" w:hAnsi="Montserrat" w:cs="Calibri"/>
                <w:color w:val="000000"/>
                <w:sz w:val="16"/>
                <w:szCs w:val="16"/>
              </w:rPr>
            </w:pPr>
            <w:r w:rsidRPr="00290031">
              <w:rPr>
                <w:rFonts w:ascii="Montserrat" w:hAnsi="Montserrat"/>
                <w:sz w:val="16"/>
                <w:szCs w:val="16"/>
              </w:rPr>
              <w:t>$0.00</w:t>
            </w:r>
          </w:p>
        </w:tc>
        <w:tc>
          <w:tcPr>
            <w:tcW w:w="798" w:type="dxa"/>
            <w:shd w:val="clear" w:color="auto" w:fill="auto"/>
            <w:vAlign w:val="center"/>
          </w:tcPr>
          <w:p w14:paraId="2BED89CA" w14:textId="0720F6FC" w:rsidR="002B1FE8" w:rsidRPr="00290031" w:rsidRDefault="002B1FE8" w:rsidP="009F367D">
            <w:pPr>
              <w:jc w:val="right"/>
              <w:rPr>
                <w:rFonts w:ascii="Montserrat" w:hAnsi="Montserrat" w:cs="Calibri"/>
                <w:color w:val="000000"/>
                <w:sz w:val="16"/>
                <w:szCs w:val="16"/>
              </w:rPr>
            </w:pPr>
            <w:r w:rsidRPr="00290031">
              <w:rPr>
                <w:rFonts w:ascii="Montserrat" w:hAnsi="Montserrat"/>
                <w:sz w:val="16"/>
                <w:szCs w:val="16"/>
              </w:rPr>
              <w:t>0.0%</w:t>
            </w:r>
          </w:p>
        </w:tc>
        <w:tc>
          <w:tcPr>
            <w:tcW w:w="1092" w:type="dxa"/>
            <w:shd w:val="clear" w:color="auto" w:fill="auto"/>
            <w:noWrap/>
            <w:vAlign w:val="center"/>
          </w:tcPr>
          <w:p w14:paraId="52CBDC6E" w14:textId="77777777" w:rsidR="002B1FE8" w:rsidRPr="00290031" w:rsidRDefault="002B1FE8" w:rsidP="009F367D">
            <w:pPr>
              <w:jc w:val="right"/>
              <w:rPr>
                <w:rFonts w:ascii="Montserrat" w:hAnsi="Montserrat" w:cs="Calibri"/>
                <w:color w:val="000000"/>
                <w:sz w:val="16"/>
                <w:szCs w:val="16"/>
              </w:rPr>
            </w:pPr>
            <w:r w:rsidRPr="00290031">
              <w:rPr>
                <w:rFonts w:ascii="Montserrat" w:hAnsi="Montserrat"/>
                <w:sz w:val="16"/>
                <w:szCs w:val="16"/>
              </w:rPr>
              <w:t>$0.00</w:t>
            </w:r>
          </w:p>
        </w:tc>
        <w:tc>
          <w:tcPr>
            <w:tcW w:w="779" w:type="dxa"/>
            <w:shd w:val="clear" w:color="auto" w:fill="auto"/>
            <w:vAlign w:val="center"/>
          </w:tcPr>
          <w:p w14:paraId="71D43DD3" w14:textId="36E98C05" w:rsidR="002B1FE8" w:rsidRPr="00290031" w:rsidRDefault="002B1FE8" w:rsidP="009F367D">
            <w:pPr>
              <w:jc w:val="right"/>
              <w:rPr>
                <w:rFonts w:ascii="Montserrat" w:hAnsi="Montserrat" w:cs="Calibri"/>
                <w:color w:val="000000"/>
                <w:sz w:val="16"/>
                <w:szCs w:val="16"/>
              </w:rPr>
            </w:pPr>
            <w:r w:rsidRPr="00290031">
              <w:rPr>
                <w:rFonts w:ascii="Montserrat" w:hAnsi="Montserrat"/>
                <w:sz w:val="16"/>
                <w:szCs w:val="16"/>
              </w:rPr>
              <w:t>0.0%</w:t>
            </w:r>
          </w:p>
        </w:tc>
        <w:tc>
          <w:tcPr>
            <w:tcW w:w="1031" w:type="dxa"/>
            <w:shd w:val="clear" w:color="auto" w:fill="auto"/>
            <w:noWrap/>
            <w:vAlign w:val="center"/>
          </w:tcPr>
          <w:p w14:paraId="7654CDFF" w14:textId="77777777" w:rsidR="002B1FE8" w:rsidRPr="00290031" w:rsidRDefault="002B1FE8" w:rsidP="009F367D">
            <w:pPr>
              <w:jc w:val="right"/>
              <w:rPr>
                <w:rFonts w:ascii="Montserrat" w:hAnsi="Montserrat" w:cs="Calibri"/>
                <w:color w:val="000000"/>
                <w:sz w:val="16"/>
                <w:szCs w:val="16"/>
              </w:rPr>
            </w:pPr>
            <w:r w:rsidRPr="00290031">
              <w:rPr>
                <w:rFonts w:ascii="Montserrat" w:hAnsi="Montserrat"/>
                <w:sz w:val="16"/>
                <w:szCs w:val="16"/>
              </w:rPr>
              <w:t>$0.00</w:t>
            </w:r>
          </w:p>
        </w:tc>
        <w:tc>
          <w:tcPr>
            <w:tcW w:w="670" w:type="dxa"/>
            <w:shd w:val="clear" w:color="auto" w:fill="auto"/>
            <w:vAlign w:val="center"/>
          </w:tcPr>
          <w:p w14:paraId="2E6FA3B4" w14:textId="59FA9788" w:rsidR="002B1FE8" w:rsidRPr="00290031" w:rsidRDefault="002B1FE8" w:rsidP="009F367D">
            <w:pPr>
              <w:jc w:val="right"/>
              <w:rPr>
                <w:rFonts w:ascii="Montserrat" w:hAnsi="Montserrat" w:cs="Calibri"/>
                <w:color w:val="000000"/>
                <w:sz w:val="16"/>
                <w:szCs w:val="16"/>
              </w:rPr>
            </w:pPr>
            <w:r w:rsidRPr="00290031">
              <w:rPr>
                <w:rFonts w:ascii="Montserrat" w:hAnsi="Montserrat"/>
                <w:sz w:val="16"/>
                <w:szCs w:val="16"/>
              </w:rPr>
              <w:t>0.0%</w:t>
            </w:r>
          </w:p>
        </w:tc>
      </w:tr>
      <w:tr w:rsidR="002B1FE8" w:rsidRPr="00FE1557" w14:paraId="539A91DA" w14:textId="77777777" w:rsidTr="006B4A19">
        <w:trPr>
          <w:trHeight w:val="300"/>
          <w:jc w:val="center"/>
        </w:trPr>
        <w:tc>
          <w:tcPr>
            <w:tcW w:w="988" w:type="dxa"/>
            <w:vMerge/>
            <w:shd w:val="clear" w:color="auto" w:fill="auto"/>
            <w:noWrap/>
            <w:vAlign w:val="center"/>
          </w:tcPr>
          <w:p w14:paraId="5C343544" w14:textId="77777777" w:rsidR="002B1FE8" w:rsidRPr="00AD7B34" w:rsidRDefault="002B1FE8" w:rsidP="009F367D">
            <w:pPr>
              <w:rPr>
                <w:rFonts w:ascii="Montserrat" w:hAnsi="Montserrat" w:cs="Calibri"/>
                <w:color w:val="000000"/>
                <w:sz w:val="16"/>
                <w:szCs w:val="16"/>
              </w:rPr>
            </w:pPr>
          </w:p>
        </w:tc>
        <w:tc>
          <w:tcPr>
            <w:tcW w:w="1417" w:type="dxa"/>
            <w:shd w:val="clear" w:color="auto" w:fill="auto"/>
            <w:vAlign w:val="center"/>
          </w:tcPr>
          <w:p w14:paraId="59EC4BD7" w14:textId="77777777" w:rsidR="002B1FE8" w:rsidRPr="00AD7B34" w:rsidRDefault="002B1FE8" w:rsidP="009F367D">
            <w:pPr>
              <w:rPr>
                <w:rFonts w:ascii="Montserrat" w:hAnsi="Montserrat" w:cs="Calibri"/>
                <w:color w:val="000000"/>
                <w:sz w:val="16"/>
                <w:szCs w:val="16"/>
              </w:rPr>
            </w:pPr>
            <w:r w:rsidRPr="00AD7B34">
              <w:rPr>
                <w:rFonts w:ascii="Montserrat" w:hAnsi="Montserrat" w:cs="Calibri"/>
                <w:color w:val="000000"/>
                <w:sz w:val="16"/>
                <w:szCs w:val="16"/>
              </w:rPr>
              <w:t>Pasivos diferidos a largo plazo</w:t>
            </w:r>
          </w:p>
        </w:tc>
        <w:tc>
          <w:tcPr>
            <w:tcW w:w="1031" w:type="dxa"/>
            <w:shd w:val="clear" w:color="auto" w:fill="auto"/>
            <w:noWrap/>
            <w:vAlign w:val="center"/>
          </w:tcPr>
          <w:p w14:paraId="592664A6" w14:textId="77777777" w:rsidR="002B1FE8" w:rsidRPr="00290031" w:rsidRDefault="002B1FE8" w:rsidP="009F367D">
            <w:pPr>
              <w:jc w:val="right"/>
              <w:rPr>
                <w:rFonts w:ascii="Montserrat" w:hAnsi="Montserrat" w:cs="Calibri"/>
                <w:color w:val="000000"/>
                <w:sz w:val="16"/>
                <w:szCs w:val="16"/>
              </w:rPr>
            </w:pPr>
            <w:r w:rsidRPr="00290031">
              <w:rPr>
                <w:rFonts w:ascii="Montserrat" w:hAnsi="Montserrat"/>
                <w:sz w:val="16"/>
                <w:szCs w:val="16"/>
              </w:rPr>
              <w:t>$0.00</w:t>
            </w:r>
          </w:p>
        </w:tc>
        <w:tc>
          <w:tcPr>
            <w:tcW w:w="755" w:type="dxa"/>
            <w:shd w:val="clear" w:color="auto" w:fill="auto"/>
            <w:vAlign w:val="center"/>
          </w:tcPr>
          <w:p w14:paraId="30F02393" w14:textId="72BCF7A6" w:rsidR="002B1FE8" w:rsidRPr="00290031" w:rsidRDefault="002B1FE8" w:rsidP="009F367D">
            <w:pPr>
              <w:jc w:val="right"/>
              <w:rPr>
                <w:rFonts w:ascii="Montserrat" w:hAnsi="Montserrat" w:cs="Calibri"/>
                <w:color w:val="000000"/>
                <w:sz w:val="16"/>
                <w:szCs w:val="16"/>
              </w:rPr>
            </w:pPr>
            <w:r w:rsidRPr="00290031">
              <w:rPr>
                <w:rFonts w:ascii="Montserrat" w:hAnsi="Montserrat"/>
                <w:sz w:val="16"/>
                <w:szCs w:val="16"/>
              </w:rPr>
              <w:t>0.0%</w:t>
            </w:r>
          </w:p>
        </w:tc>
        <w:tc>
          <w:tcPr>
            <w:tcW w:w="1031" w:type="dxa"/>
            <w:shd w:val="clear" w:color="auto" w:fill="auto"/>
            <w:noWrap/>
            <w:vAlign w:val="center"/>
          </w:tcPr>
          <w:p w14:paraId="07918E21" w14:textId="77777777" w:rsidR="002B1FE8" w:rsidRPr="00290031" w:rsidRDefault="002B1FE8" w:rsidP="009F367D">
            <w:pPr>
              <w:jc w:val="right"/>
              <w:rPr>
                <w:rFonts w:ascii="Montserrat" w:hAnsi="Montserrat" w:cs="Calibri"/>
                <w:color w:val="000000"/>
                <w:sz w:val="16"/>
                <w:szCs w:val="16"/>
              </w:rPr>
            </w:pPr>
            <w:r w:rsidRPr="00290031">
              <w:rPr>
                <w:rFonts w:ascii="Montserrat" w:hAnsi="Montserrat"/>
                <w:sz w:val="16"/>
                <w:szCs w:val="16"/>
              </w:rPr>
              <w:t>$0.00</w:t>
            </w:r>
          </w:p>
        </w:tc>
        <w:tc>
          <w:tcPr>
            <w:tcW w:w="798" w:type="dxa"/>
            <w:shd w:val="clear" w:color="auto" w:fill="auto"/>
            <w:vAlign w:val="center"/>
          </w:tcPr>
          <w:p w14:paraId="760645A7" w14:textId="16AFCD3C" w:rsidR="002B1FE8" w:rsidRPr="00290031" w:rsidRDefault="002B1FE8" w:rsidP="009F367D">
            <w:pPr>
              <w:jc w:val="right"/>
              <w:rPr>
                <w:rFonts w:ascii="Montserrat" w:hAnsi="Montserrat" w:cs="Calibri"/>
                <w:color w:val="000000"/>
                <w:sz w:val="16"/>
                <w:szCs w:val="16"/>
              </w:rPr>
            </w:pPr>
            <w:r w:rsidRPr="00290031">
              <w:rPr>
                <w:rFonts w:ascii="Montserrat" w:hAnsi="Montserrat"/>
                <w:sz w:val="16"/>
                <w:szCs w:val="16"/>
              </w:rPr>
              <w:t>0.0%</w:t>
            </w:r>
          </w:p>
        </w:tc>
        <w:tc>
          <w:tcPr>
            <w:tcW w:w="1092" w:type="dxa"/>
            <w:shd w:val="clear" w:color="auto" w:fill="auto"/>
            <w:noWrap/>
            <w:vAlign w:val="center"/>
          </w:tcPr>
          <w:p w14:paraId="69AB0450" w14:textId="77777777" w:rsidR="002B1FE8" w:rsidRPr="00290031" w:rsidRDefault="002B1FE8" w:rsidP="009F367D">
            <w:pPr>
              <w:jc w:val="right"/>
              <w:rPr>
                <w:rFonts w:ascii="Montserrat" w:hAnsi="Montserrat" w:cs="Calibri"/>
                <w:color w:val="000000"/>
                <w:sz w:val="16"/>
                <w:szCs w:val="16"/>
              </w:rPr>
            </w:pPr>
            <w:r w:rsidRPr="00290031">
              <w:rPr>
                <w:rFonts w:ascii="Montserrat" w:hAnsi="Montserrat"/>
                <w:sz w:val="16"/>
                <w:szCs w:val="16"/>
              </w:rPr>
              <w:t>$0.00</w:t>
            </w:r>
          </w:p>
        </w:tc>
        <w:tc>
          <w:tcPr>
            <w:tcW w:w="779" w:type="dxa"/>
            <w:shd w:val="clear" w:color="auto" w:fill="auto"/>
            <w:vAlign w:val="center"/>
          </w:tcPr>
          <w:p w14:paraId="60D15996" w14:textId="38AD7821" w:rsidR="002B1FE8" w:rsidRPr="00290031" w:rsidRDefault="002B1FE8" w:rsidP="009F367D">
            <w:pPr>
              <w:jc w:val="right"/>
              <w:rPr>
                <w:rFonts w:ascii="Montserrat" w:hAnsi="Montserrat" w:cs="Calibri"/>
                <w:color w:val="000000"/>
                <w:sz w:val="16"/>
                <w:szCs w:val="16"/>
              </w:rPr>
            </w:pPr>
            <w:r w:rsidRPr="00290031">
              <w:rPr>
                <w:rFonts w:ascii="Montserrat" w:hAnsi="Montserrat"/>
                <w:sz w:val="16"/>
                <w:szCs w:val="16"/>
              </w:rPr>
              <w:t>0.0%</w:t>
            </w:r>
          </w:p>
        </w:tc>
        <w:tc>
          <w:tcPr>
            <w:tcW w:w="1031" w:type="dxa"/>
            <w:shd w:val="clear" w:color="auto" w:fill="auto"/>
            <w:noWrap/>
            <w:vAlign w:val="center"/>
          </w:tcPr>
          <w:p w14:paraId="5A66B83E" w14:textId="77777777" w:rsidR="002B1FE8" w:rsidRPr="00290031" w:rsidRDefault="002B1FE8" w:rsidP="009F367D">
            <w:pPr>
              <w:jc w:val="right"/>
              <w:rPr>
                <w:rFonts w:ascii="Montserrat" w:hAnsi="Montserrat" w:cs="Calibri"/>
                <w:color w:val="000000"/>
                <w:sz w:val="16"/>
                <w:szCs w:val="16"/>
              </w:rPr>
            </w:pPr>
            <w:r w:rsidRPr="00290031">
              <w:rPr>
                <w:rFonts w:ascii="Montserrat" w:hAnsi="Montserrat"/>
                <w:sz w:val="16"/>
                <w:szCs w:val="16"/>
              </w:rPr>
              <w:t>$0.00</w:t>
            </w:r>
          </w:p>
        </w:tc>
        <w:tc>
          <w:tcPr>
            <w:tcW w:w="670" w:type="dxa"/>
            <w:shd w:val="clear" w:color="auto" w:fill="auto"/>
            <w:vAlign w:val="center"/>
          </w:tcPr>
          <w:p w14:paraId="31B6F9D1" w14:textId="7D94277A" w:rsidR="002B1FE8" w:rsidRPr="00290031" w:rsidRDefault="002B1FE8" w:rsidP="009F367D">
            <w:pPr>
              <w:jc w:val="right"/>
              <w:rPr>
                <w:rFonts w:ascii="Montserrat" w:hAnsi="Montserrat" w:cs="Calibri"/>
                <w:color w:val="000000"/>
                <w:sz w:val="16"/>
                <w:szCs w:val="16"/>
              </w:rPr>
            </w:pPr>
            <w:r w:rsidRPr="00290031">
              <w:rPr>
                <w:rFonts w:ascii="Montserrat" w:hAnsi="Montserrat"/>
                <w:sz w:val="16"/>
                <w:szCs w:val="16"/>
              </w:rPr>
              <w:t>0.0%</w:t>
            </w:r>
          </w:p>
        </w:tc>
      </w:tr>
      <w:tr w:rsidR="002B1FE8" w:rsidRPr="00FE1557" w14:paraId="457C3123" w14:textId="77777777" w:rsidTr="006B4A19">
        <w:trPr>
          <w:trHeight w:val="300"/>
          <w:jc w:val="center"/>
        </w:trPr>
        <w:tc>
          <w:tcPr>
            <w:tcW w:w="988" w:type="dxa"/>
            <w:vMerge/>
            <w:shd w:val="clear" w:color="auto" w:fill="auto"/>
            <w:noWrap/>
            <w:vAlign w:val="center"/>
          </w:tcPr>
          <w:p w14:paraId="6BDA4A9C" w14:textId="77777777" w:rsidR="002B1FE8" w:rsidRPr="00AD7B34" w:rsidRDefault="002B1FE8" w:rsidP="009F367D">
            <w:pPr>
              <w:rPr>
                <w:rFonts w:ascii="Montserrat" w:hAnsi="Montserrat" w:cs="Calibri"/>
                <w:color w:val="000000"/>
                <w:sz w:val="16"/>
                <w:szCs w:val="16"/>
              </w:rPr>
            </w:pPr>
          </w:p>
        </w:tc>
        <w:tc>
          <w:tcPr>
            <w:tcW w:w="1417" w:type="dxa"/>
            <w:shd w:val="clear" w:color="auto" w:fill="auto"/>
            <w:vAlign w:val="center"/>
          </w:tcPr>
          <w:p w14:paraId="306D2A86" w14:textId="77777777" w:rsidR="002B1FE8" w:rsidRPr="00AD7B34" w:rsidRDefault="002B1FE8" w:rsidP="009F367D">
            <w:pPr>
              <w:rPr>
                <w:rFonts w:ascii="Montserrat" w:hAnsi="Montserrat" w:cs="Calibri"/>
                <w:color w:val="000000"/>
                <w:sz w:val="16"/>
                <w:szCs w:val="16"/>
              </w:rPr>
            </w:pPr>
            <w:r w:rsidRPr="00AD7B34">
              <w:rPr>
                <w:rFonts w:ascii="Montserrat" w:hAnsi="Montserrat" w:cs="Calibri"/>
                <w:color w:val="000000"/>
                <w:sz w:val="16"/>
                <w:szCs w:val="16"/>
              </w:rPr>
              <w:t>Fondos y bienes de terceros en garantía y/o administración a largo plazo</w:t>
            </w:r>
          </w:p>
        </w:tc>
        <w:tc>
          <w:tcPr>
            <w:tcW w:w="1031" w:type="dxa"/>
            <w:shd w:val="clear" w:color="auto" w:fill="auto"/>
            <w:noWrap/>
            <w:vAlign w:val="center"/>
          </w:tcPr>
          <w:p w14:paraId="6705273A" w14:textId="77777777" w:rsidR="002B1FE8" w:rsidRPr="00290031" w:rsidRDefault="002B1FE8" w:rsidP="009F367D">
            <w:pPr>
              <w:jc w:val="right"/>
              <w:rPr>
                <w:rFonts w:ascii="Montserrat" w:hAnsi="Montserrat" w:cs="Calibri"/>
                <w:color w:val="000000"/>
                <w:sz w:val="16"/>
                <w:szCs w:val="16"/>
              </w:rPr>
            </w:pPr>
            <w:r w:rsidRPr="00290031">
              <w:rPr>
                <w:rFonts w:ascii="Montserrat" w:hAnsi="Montserrat"/>
                <w:sz w:val="16"/>
                <w:szCs w:val="16"/>
              </w:rPr>
              <w:t>$0.00</w:t>
            </w:r>
          </w:p>
        </w:tc>
        <w:tc>
          <w:tcPr>
            <w:tcW w:w="755" w:type="dxa"/>
            <w:shd w:val="clear" w:color="auto" w:fill="auto"/>
            <w:vAlign w:val="center"/>
          </w:tcPr>
          <w:p w14:paraId="4BBEC006" w14:textId="56757FEF" w:rsidR="002B1FE8" w:rsidRPr="00290031" w:rsidRDefault="002B1FE8" w:rsidP="009F367D">
            <w:pPr>
              <w:jc w:val="right"/>
              <w:rPr>
                <w:rFonts w:ascii="Montserrat" w:hAnsi="Montserrat" w:cs="Calibri"/>
                <w:color w:val="000000"/>
                <w:sz w:val="16"/>
                <w:szCs w:val="16"/>
              </w:rPr>
            </w:pPr>
            <w:r w:rsidRPr="00290031">
              <w:rPr>
                <w:rFonts w:ascii="Montserrat" w:hAnsi="Montserrat"/>
                <w:sz w:val="16"/>
                <w:szCs w:val="16"/>
              </w:rPr>
              <w:t>0.0%</w:t>
            </w:r>
          </w:p>
        </w:tc>
        <w:tc>
          <w:tcPr>
            <w:tcW w:w="1031" w:type="dxa"/>
            <w:shd w:val="clear" w:color="auto" w:fill="auto"/>
            <w:noWrap/>
            <w:vAlign w:val="center"/>
          </w:tcPr>
          <w:p w14:paraId="6FD98BDB" w14:textId="77777777" w:rsidR="002B1FE8" w:rsidRPr="00290031" w:rsidRDefault="002B1FE8" w:rsidP="009F367D">
            <w:pPr>
              <w:jc w:val="right"/>
              <w:rPr>
                <w:rFonts w:ascii="Montserrat" w:hAnsi="Montserrat" w:cs="Calibri"/>
                <w:color w:val="000000"/>
                <w:sz w:val="16"/>
                <w:szCs w:val="16"/>
              </w:rPr>
            </w:pPr>
            <w:r w:rsidRPr="00290031">
              <w:rPr>
                <w:rFonts w:ascii="Montserrat" w:hAnsi="Montserrat"/>
                <w:sz w:val="16"/>
                <w:szCs w:val="16"/>
              </w:rPr>
              <w:t>$0.00</w:t>
            </w:r>
          </w:p>
        </w:tc>
        <w:tc>
          <w:tcPr>
            <w:tcW w:w="798" w:type="dxa"/>
            <w:shd w:val="clear" w:color="auto" w:fill="auto"/>
            <w:vAlign w:val="center"/>
          </w:tcPr>
          <w:p w14:paraId="07D73D0F" w14:textId="7161264C" w:rsidR="002B1FE8" w:rsidRPr="00290031" w:rsidRDefault="002B1FE8" w:rsidP="009F367D">
            <w:pPr>
              <w:jc w:val="right"/>
              <w:rPr>
                <w:rFonts w:ascii="Montserrat" w:hAnsi="Montserrat" w:cs="Calibri"/>
                <w:color w:val="000000"/>
                <w:sz w:val="16"/>
                <w:szCs w:val="16"/>
              </w:rPr>
            </w:pPr>
            <w:r w:rsidRPr="00290031">
              <w:rPr>
                <w:rFonts w:ascii="Montserrat" w:hAnsi="Montserrat"/>
                <w:sz w:val="16"/>
                <w:szCs w:val="16"/>
              </w:rPr>
              <w:t>0.0%</w:t>
            </w:r>
          </w:p>
        </w:tc>
        <w:tc>
          <w:tcPr>
            <w:tcW w:w="1092" w:type="dxa"/>
            <w:shd w:val="clear" w:color="auto" w:fill="auto"/>
            <w:noWrap/>
            <w:vAlign w:val="center"/>
          </w:tcPr>
          <w:p w14:paraId="674E1C86" w14:textId="77777777" w:rsidR="002B1FE8" w:rsidRPr="00290031" w:rsidRDefault="002B1FE8" w:rsidP="009F367D">
            <w:pPr>
              <w:jc w:val="right"/>
              <w:rPr>
                <w:rFonts w:ascii="Montserrat" w:hAnsi="Montserrat" w:cs="Calibri"/>
                <w:color w:val="000000"/>
                <w:sz w:val="16"/>
                <w:szCs w:val="16"/>
              </w:rPr>
            </w:pPr>
            <w:r w:rsidRPr="00290031">
              <w:rPr>
                <w:rFonts w:ascii="Montserrat" w:hAnsi="Montserrat"/>
                <w:sz w:val="16"/>
                <w:szCs w:val="16"/>
              </w:rPr>
              <w:t>$0.00</w:t>
            </w:r>
          </w:p>
        </w:tc>
        <w:tc>
          <w:tcPr>
            <w:tcW w:w="779" w:type="dxa"/>
            <w:shd w:val="clear" w:color="auto" w:fill="auto"/>
            <w:vAlign w:val="center"/>
          </w:tcPr>
          <w:p w14:paraId="3AA923BC" w14:textId="71E65B6F" w:rsidR="002B1FE8" w:rsidRPr="00290031" w:rsidRDefault="002B1FE8" w:rsidP="009F367D">
            <w:pPr>
              <w:jc w:val="right"/>
              <w:rPr>
                <w:rFonts w:ascii="Montserrat" w:hAnsi="Montserrat" w:cs="Calibri"/>
                <w:color w:val="000000"/>
                <w:sz w:val="16"/>
                <w:szCs w:val="16"/>
              </w:rPr>
            </w:pPr>
            <w:r w:rsidRPr="00290031">
              <w:rPr>
                <w:rFonts w:ascii="Montserrat" w:hAnsi="Montserrat"/>
                <w:sz w:val="16"/>
                <w:szCs w:val="16"/>
              </w:rPr>
              <w:t>0.0%</w:t>
            </w:r>
          </w:p>
        </w:tc>
        <w:tc>
          <w:tcPr>
            <w:tcW w:w="1031" w:type="dxa"/>
            <w:shd w:val="clear" w:color="auto" w:fill="auto"/>
            <w:noWrap/>
            <w:vAlign w:val="center"/>
          </w:tcPr>
          <w:p w14:paraId="05CCC216" w14:textId="77777777" w:rsidR="002B1FE8" w:rsidRPr="00290031" w:rsidRDefault="002B1FE8" w:rsidP="009F367D">
            <w:pPr>
              <w:jc w:val="right"/>
              <w:rPr>
                <w:rFonts w:ascii="Montserrat" w:hAnsi="Montserrat" w:cs="Calibri"/>
                <w:color w:val="000000"/>
                <w:sz w:val="16"/>
                <w:szCs w:val="16"/>
              </w:rPr>
            </w:pPr>
            <w:r w:rsidRPr="00290031">
              <w:rPr>
                <w:rFonts w:ascii="Montserrat" w:hAnsi="Montserrat"/>
                <w:sz w:val="16"/>
                <w:szCs w:val="16"/>
              </w:rPr>
              <w:t>$0.00</w:t>
            </w:r>
          </w:p>
        </w:tc>
        <w:tc>
          <w:tcPr>
            <w:tcW w:w="670" w:type="dxa"/>
            <w:shd w:val="clear" w:color="auto" w:fill="auto"/>
            <w:vAlign w:val="center"/>
          </w:tcPr>
          <w:p w14:paraId="1B3E70DB" w14:textId="37BB62D0" w:rsidR="002B1FE8" w:rsidRPr="00290031" w:rsidRDefault="002B1FE8" w:rsidP="009F367D">
            <w:pPr>
              <w:jc w:val="right"/>
              <w:rPr>
                <w:rFonts w:ascii="Montserrat" w:hAnsi="Montserrat" w:cs="Calibri"/>
                <w:color w:val="000000"/>
                <w:sz w:val="16"/>
                <w:szCs w:val="16"/>
              </w:rPr>
            </w:pPr>
            <w:r w:rsidRPr="00290031">
              <w:rPr>
                <w:rFonts w:ascii="Montserrat" w:hAnsi="Montserrat"/>
                <w:sz w:val="16"/>
                <w:szCs w:val="16"/>
              </w:rPr>
              <w:t>0.0%</w:t>
            </w:r>
          </w:p>
        </w:tc>
      </w:tr>
      <w:tr w:rsidR="002B1FE8" w:rsidRPr="00FE1557" w14:paraId="291A99F8" w14:textId="77777777" w:rsidTr="006B4A19">
        <w:trPr>
          <w:trHeight w:val="477"/>
          <w:jc w:val="center"/>
        </w:trPr>
        <w:tc>
          <w:tcPr>
            <w:tcW w:w="988" w:type="dxa"/>
            <w:vMerge/>
            <w:shd w:val="clear" w:color="auto" w:fill="auto"/>
            <w:vAlign w:val="center"/>
            <w:hideMark/>
          </w:tcPr>
          <w:p w14:paraId="4875F2AB" w14:textId="77777777" w:rsidR="002B1FE8" w:rsidRPr="00AD7B34" w:rsidRDefault="002B1FE8" w:rsidP="009F367D">
            <w:pPr>
              <w:rPr>
                <w:rFonts w:ascii="Montserrat" w:hAnsi="Montserrat" w:cs="Calibri"/>
                <w:color w:val="000000"/>
                <w:sz w:val="16"/>
                <w:szCs w:val="16"/>
              </w:rPr>
            </w:pPr>
          </w:p>
        </w:tc>
        <w:tc>
          <w:tcPr>
            <w:tcW w:w="1417" w:type="dxa"/>
            <w:tcBorders>
              <w:bottom w:val="single" w:sz="4" w:space="0" w:color="auto"/>
            </w:tcBorders>
            <w:shd w:val="clear" w:color="auto" w:fill="DEEAF6" w:themeFill="accent5" w:themeFillTint="33"/>
            <w:vAlign w:val="center"/>
          </w:tcPr>
          <w:p w14:paraId="6FEB53A0" w14:textId="77777777" w:rsidR="002B1FE8" w:rsidRPr="00F15F9D" w:rsidRDefault="002B1FE8" w:rsidP="009F367D">
            <w:pPr>
              <w:rPr>
                <w:rFonts w:ascii="Montserrat" w:hAnsi="Montserrat" w:cs="Calibri"/>
                <w:b/>
                <w:bCs/>
                <w:color w:val="000000"/>
                <w:sz w:val="16"/>
                <w:szCs w:val="16"/>
              </w:rPr>
            </w:pPr>
            <w:r w:rsidRPr="00F15F9D">
              <w:rPr>
                <w:rFonts w:ascii="Montserrat" w:hAnsi="Montserrat" w:cs="Calibri"/>
                <w:b/>
                <w:bCs/>
                <w:color w:val="000000"/>
                <w:sz w:val="16"/>
                <w:szCs w:val="16"/>
              </w:rPr>
              <w:t>Provisiones a largo plazo</w:t>
            </w:r>
          </w:p>
        </w:tc>
        <w:tc>
          <w:tcPr>
            <w:tcW w:w="1031" w:type="dxa"/>
            <w:tcBorders>
              <w:bottom w:val="single" w:sz="4" w:space="0" w:color="auto"/>
            </w:tcBorders>
            <w:shd w:val="clear" w:color="auto" w:fill="DEEAF6" w:themeFill="accent5" w:themeFillTint="33"/>
            <w:noWrap/>
            <w:vAlign w:val="center"/>
          </w:tcPr>
          <w:p w14:paraId="31F4023C" w14:textId="77777777" w:rsidR="002B1FE8" w:rsidRPr="00290031" w:rsidRDefault="002B1FE8" w:rsidP="009F367D">
            <w:pPr>
              <w:jc w:val="right"/>
              <w:rPr>
                <w:rFonts w:ascii="Montserrat" w:hAnsi="Montserrat" w:cs="Calibri"/>
                <w:b/>
                <w:bCs/>
                <w:color w:val="000000"/>
                <w:sz w:val="16"/>
                <w:szCs w:val="16"/>
              </w:rPr>
            </w:pPr>
            <w:r w:rsidRPr="00290031">
              <w:rPr>
                <w:rFonts w:ascii="Montserrat" w:hAnsi="Montserrat"/>
                <w:b/>
                <w:bCs/>
                <w:sz w:val="16"/>
                <w:szCs w:val="16"/>
              </w:rPr>
              <w:t>$60.24</w:t>
            </w:r>
          </w:p>
        </w:tc>
        <w:tc>
          <w:tcPr>
            <w:tcW w:w="755" w:type="dxa"/>
            <w:tcBorders>
              <w:bottom w:val="single" w:sz="4" w:space="0" w:color="auto"/>
            </w:tcBorders>
            <w:shd w:val="clear" w:color="auto" w:fill="DEEAF6" w:themeFill="accent5" w:themeFillTint="33"/>
            <w:vAlign w:val="center"/>
          </w:tcPr>
          <w:p w14:paraId="79067ADB" w14:textId="77777777" w:rsidR="002B1FE8" w:rsidRPr="00290031" w:rsidRDefault="002B1FE8" w:rsidP="009F367D">
            <w:pPr>
              <w:jc w:val="right"/>
              <w:rPr>
                <w:rFonts w:ascii="Montserrat" w:hAnsi="Montserrat" w:cs="Calibri"/>
                <w:b/>
                <w:bCs/>
                <w:color w:val="000000"/>
                <w:sz w:val="16"/>
                <w:szCs w:val="16"/>
              </w:rPr>
            </w:pPr>
            <w:r w:rsidRPr="00290031">
              <w:rPr>
                <w:rFonts w:ascii="Montserrat" w:hAnsi="Montserrat"/>
                <w:b/>
                <w:bCs/>
                <w:sz w:val="16"/>
                <w:szCs w:val="16"/>
              </w:rPr>
              <w:t>15.2%</w:t>
            </w:r>
          </w:p>
        </w:tc>
        <w:tc>
          <w:tcPr>
            <w:tcW w:w="1031" w:type="dxa"/>
            <w:tcBorders>
              <w:bottom w:val="single" w:sz="4" w:space="0" w:color="auto"/>
            </w:tcBorders>
            <w:shd w:val="clear" w:color="auto" w:fill="DEEAF6" w:themeFill="accent5" w:themeFillTint="33"/>
            <w:noWrap/>
            <w:vAlign w:val="center"/>
          </w:tcPr>
          <w:p w14:paraId="08A41335" w14:textId="77777777" w:rsidR="002B1FE8" w:rsidRPr="00290031" w:rsidRDefault="002B1FE8" w:rsidP="009F367D">
            <w:pPr>
              <w:jc w:val="right"/>
              <w:rPr>
                <w:rFonts w:ascii="Montserrat" w:hAnsi="Montserrat" w:cs="Calibri"/>
                <w:b/>
                <w:bCs/>
                <w:color w:val="000000"/>
                <w:sz w:val="16"/>
                <w:szCs w:val="16"/>
              </w:rPr>
            </w:pPr>
            <w:r w:rsidRPr="00290031">
              <w:rPr>
                <w:rFonts w:ascii="Montserrat" w:hAnsi="Montserrat"/>
                <w:b/>
                <w:bCs/>
                <w:sz w:val="16"/>
                <w:szCs w:val="16"/>
              </w:rPr>
              <w:t>$60.24</w:t>
            </w:r>
          </w:p>
        </w:tc>
        <w:tc>
          <w:tcPr>
            <w:tcW w:w="798" w:type="dxa"/>
            <w:tcBorders>
              <w:bottom w:val="single" w:sz="4" w:space="0" w:color="auto"/>
            </w:tcBorders>
            <w:shd w:val="clear" w:color="auto" w:fill="DEEAF6" w:themeFill="accent5" w:themeFillTint="33"/>
            <w:vAlign w:val="center"/>
          </w:tcPr>
          <w:p w14:paraId="19817E3F" w14:textId="77777777" w:rsidR="002B1FE8" w:rsidRPr="00290031" w:rsidRDefault="002B1FE8" w:rsidP="009F367D">
            <w:pPr>
              <w:jc w:val="right"/>
              <w:rPr>
                <w:rFonts w:ascii="Montserrat" w:hAnsi="Montserrat" w:cs="Calibri"/>
                <w:b/>
                <w:bCs/>
                <w:color w:val="000000"/>
                <w:sz w:val="16"/>
                <w:szCs w:val="16"/>
              </w:rPr>
            </w:pPr>
            <w:r w:rsidRPr="00290031">
              <w:rPr>
                <w:rFonts w:ascii="Montserrat" w:hAnsi="Montserrat"/>
                <w:b/>
                <w:bCs/>
                <w:sz w:val="16"/>
                <w:szCs w:val="16"/>
              </w:rPr>
              <w:t>19.3%</w:t>
            </w:r>
          </w:p>
        </w:tc>
        <w:tc>
          <w:tcPr>
            <w:tcW w:w="1092" w:type="dxa"/>
            <w:tcBorders>
              <w:bottom w:val="single" w:sz="4" w:space="0" w:color="auto"/>
            </w:tcBorders>
            <w:shd w:val="clear" w:color="auto" w:fill="DEEAF6" w:themeFill="accent5" w:themeFillTint="33"/>
            <w:noWrap/>
            <w:vAlign w:val="center"/>
          </w:tcPr>
          <w:p w14:paraId="17D4EDE3" w14:textId="77777777" w:rsidR="002B1FE8" w:rsidRPr="00290031" w:rsidRDefault="002B1FE8" w:rsidP="009F367D">
            <w:pPr>
              <w:jc w:val="right"/>
              <w:rPr>
                <w:rFonts w:ascii="Montserrat" w:hAnsi="Montserrat" w:cs="Calibri"/>
                <w:b/>
                <w:bCs/>
                <w:color w:val="000000"/>
                <w:sz w:val="16"/>
                <w:szCs w:val="16"/>
              </w:rPr>
            </w:pPr>
            <w:r w:rsidRPr="00290031">
              <w:rPr>
                <w:rFonts w:ascii="Montserrat" w:hAnsi="Montserrat"/>
                <w:b/>
                <w:bCs/>
                <w:sz w:val="16"/>
                <w:szCs w:val="16"/>
              </w:rPr>
              <w:t>$57.83</w:t>
            </w:r>
          </w:p>
        </w:tc>
        <w:tc>
          <w:tcPr>
            <w:tcW w:w="779" w:type="dxa"/>
            <w:tcBorders>
              <w:bottom w:val="single" w:sz="4" w:space="0" w:color="auto"/>
            </w:tcBorders>
            <w:shd w:val="clear" w:color="auto" w:fill="DEEAF6" w:themeFill="accent5" w:themeFillTint="33"/>
            <w:vAlign w:val="center"/>
          </w:tcPr>
          <w:p w14:paraId="5EB6DD61" w14:textId="77777777" w:rsidR="002B1FE8" w:rsidRPr="00290031" w:rsidRDefault="002B1FE8" w:rsidP="009F367D">
            <w:pPr>
              <w:jc w:val="right"/>
              <w:rPr>
                <w:rFonts w:ascii="Montserrat" w:hAnsi="Montserrat" w:cs="Calibri"/>
                <w:b/>
                <w:bCs/>
                <w:color w:val="000000"/>
                <w:sz w:val="16"/>
                <w:szCs w:val="16"/>
              </w:rPr>
            </w:pPr>
            <w:r w:rsidRPr="00290031">
              <w:rPr>
                <w:rFonts w:ascii="Montserrat" w:hAnsi="Montserrat"/>
                <w:b/>
                <w:bCs/>
                <w:sz w:val="16"/>
                <w:szCs w:val="16"/>
              </w:rPr>
              <w:t>26.5%</w:t>
            </w:r>
          </w:p>
        </w:tc>
        <w:tc>
          <w:tcPr>
            <w:tcW w:w="1031" w:type="dxa"/>
            <w:tcBorders>
              <w:bottom w:val="single" w:sz="4" w:space="0" w:color="auto"/>
            </w:tcBorders>
            <w:shd w:val="clear" w:color="auto" w:fill="DEEAF6" w:themeFill="accent5" w:themeFillTint="33"/>
            <w:noWrap/>
            <w:vAlign w:val="center"/>
          </w:tcPr>
          <w:p w14:paraId="2857A9C2" w14:textId="77777777" w:rsidR="002B1FE8" w:rsidRPr="00290031" w:rsidRDefault="002B1FE8" w:rsidP="009F367D">
            <w:pPr>
              <w:jc w:val="right"/>
              <w:rPr>
                <w:rFonts w:ascii="Montserrat" w:hAnsi="Montserrat" w:cs="Calibri"/>
                <w:b/>
                <w:bCs/>
                <w:color w:val="000000"/>
                <w:sz w:val="16"/>
                <w:szCs w:val="16"/>
              </w:rPr>
            </w:pPr>
            <w:r w:rsidRPr="00290031">
              <w:rPr>
                <w:rFonts w:ascii="Montserrat" w:hAnsi="Montserrat"/>
                <w:b/>
                <w:bCs/>
                <w:sz w:val="16"/>
                <w:szCs w:val="16"/>
              </w:rPr>
              <w:t>$51.78</w:t>
            </w:r>
          </w:p>
        </w:tc>
        <w:tc>
          <w:tcPr>
            <w:tcW w:w="670" w:type="dxa"/>
            <w:tcBorders>
              <w:bottom w:val="single" w:sz="4" w:space="0" w:color="auto"/>
            </w:tcBorders>
            <w:shd w:val="clear" w:color="auto" w:fill="DEEAF6" w:themeFill="accent5" w:themeFillTint="33"/>
            <w:vAlign w:val="center"/>
          </w:tcPr>
          <w:p w14:paraId="461830F2" w14:textId="77777777" w:rsidR="002B1FE8" w:rsidRPr="00290031" w:rsidRDefault="002B1FE8" w:rsidP="009F367D">
            <w:pPr>
              <w:jc w:val="right"/>
              <w:rPr>
                <w:rFonts w:ascii="Montserrat" w:hAnsi="Montserrat" w:cs="Calibri"/>
                <w:b/>
                <w:bCs/>
                <w:color w:val="000000"/>
                <w:sz w:val="16"/>
                <w:szCs w:val="16"/>
              </w:rPr>
            </w:pPr>
            <w:r w:rsidRPr="00290031">
              <w:rPr>
                <w:rFonts w:ascii="Montserrat" w:hAnsi="Montserrat"/>
                <w:b/>
                <w:bCs/>
                <w:sz w:val="16"/>
                <w:szCs w:val="16"/>
              </w:rPr>
              <w:t>38.6%</w:t>
            </w:r>
          </w:p>
        </w:tc>
      </w:tr>
      <w:tr w:rsidR="002B1FE8" w:rsidRPr="00FE1557" w14:paraId="45E2D868" w14:textId="77777777" w:rsidTr="006B4A19">
        <w:trPr>
          <w:trHeight w:val="443"/>
          <w:jc w:val="center"/>
        </w:trPr>
        <w:tc>
          <w:tcPr>
            <w:tcW w:w="988" w:type="dxa"/>
            <w:shd w:val="clear" w:color="auto" w:fill="9CC2E5" w:themeFill="accent5" w:themeFillTint="99"/>
            <w:vAlign w:val="center"/>
          </w:tcPr>
          <w:p w14:paraId="7C9181B4" w14:textId="77777777" w:rsidR="002B1FE8" w:rsidRPr="00AD7B34" w:rsidRDefault="002B1FE8" w:rsidP="009F367D">
            <w:pPr>
              <w:jc w:val="center"/>
              <w:rPr>
                <w:rFonts w:ascii="Montserrat" w:hAnsi="Montserrat" w:cs="Calibri"/>
                <w:b/>
                <w:bCs/>
                <w:color w:val="000000"/>
                <w:sz w:val="16"/>
                <w:szCs w:val="16"/>
              </w:rPr>
            </w:pPr>
            <w:r w:rsidRPr="00AD7B34">
              <w:rPr>
                <w:rFonts w:ascii="Montserrat" w:hAnsi="Montserrat" w:cs="Calibri"/>
                <w:b/>
                <w:bCs/>
                <w:color w:val="000000"/>
                <w:sz w:val="16"/>
                <w:szCs w:val="16"/>
              </w:rPr>
              <w:t>Total</w:t>
            </w:r>
          </w:p>
        </w:tc>
        <w:tc>
          <w:tcPr>
            <w:tcW w:w="1417" w:type="dxa"/>
            <w:shd w:val="clear" w:color="auto" w:fill="9CC2E5" w:themeFill="accent5" w:themeFillTint="99"/>
            <w:vAlign w:val="center"/>
          </w:tcPr>
          <w:p w14:paraId="7529C296" w14:textId="77777777" w:rsidR="002B1FE8" w:rsidRPr="00AD7B34" w:rsidRDefault="002B1FE8" w:rsidP="009F367D">
            <w:pPr>
              <w:jc w:val="center"/>
              <w:rPr>
                <w:rFonts w:ascii="Montserrat" w:hAnsi="Montserrat" w:cs="Calibri"/>
                <w:b/>
                <w:bCs/>
                <w:color w:val="000000"/>
                <w:sz w:val="16"/>
                <w:szCs w:val="16"/>
              </w:rPr>
            </w:pPr>
            <w:r w:rsidRPr="00AD7B34">
              <w:rPr>
                <w:rFonts w:ascii="Montserrat" w:hAnsi="Montserrat" w:cs="Calibri"/>
                <w:b/>
                <w:bCs/>
                <w:color w:val="000000"/>
                <w:sz w:val="16"/>
                <w:szCs w:val="16"/>
              </w:rPr>
              <w:t>Pasivo total</w:t>
            </w:r>
          </w:p>
        </w:tc>
        <w:tc>
          <w:tcPr>
            <w:tcW w:w="1031" w:type="dxa"/>
            <w:shd w:val="clear" w:color="auto" w:fill="9CC2E5" w:themeFill="accent5" w:themeFillTint="99"/>
            <w:noWrap/>
            <w:vAlign w:val="center"/>
          </w:tcPr>
          <w:p w14:paraId="5E1AD96B" w14:textId="77777777" w:rsidR="002B1FE8" w:rsidRPr="00290031" w:rsidRDefault="002B1FE8" w:rsidP="009F367D">
            <w:pPr>
              <w:jc w:val="right"/>
              <w:rPr>
                <w:rFonts w:ascii="Montserrat" w:hAnsi="Montserrat" w:cs="Calibri"/>
                <w:b/>
                <w:bCs/>
                <w:color w:val="000000"/>
                <w:sz w:val="16"/>
                <w:szCs w:val="16"/>
              </w:rPr>
            </w:pPr>
            <w:r w:rsidRPr="00290031">
              <w:rPr>
                <w:rFonts w:ascii="Montserrat" w:hAnsi="Montserrat" w:cs="Calibri"/>
                <w:b/>
                <w:bCs/>
                <w:color w:val="000000"/>
                <w:sz w:val="16"/>
                <w:szCs w:val="16"/>
              </w:rPr>
              <w:t>$397.3</w:t>
            </w:r>
          </w:p>
        </w:tc>
        <w:tc>
          <w:tcPr>
            <w:tcW w:w="755" w:type="dxa"/>
            <w:shd w:val="clear" w:color="auto" w:fill="9CC2E5" w:themeFill="accent5" w:themeFillTint="99"/>
            <w:vAlign w:val="center"/>
          </w:tcPr>
          <w:p w14:paraId="4713D17C" w14:textId="77777777" w:rsidR="002B1FE8" w:rsidRPr="00290031" w:rsidRDefault="002B1FE8" w:rsidP="009F367D">
            <w:pPr>
              <w:jc w:val="right"/>
              <w:rPr>
                <w:rFonts w:ascii="Montserrat" w:hAnsi="Montserrat" w:cs="Calibri"/>
                <w:b/>
                <w:bCs/>
                <w:color w:val="000000"/>
                <w:sz w:val="16"/>
                <w:szCs w:val="16"/>
              </w:rPr>
            </w:pPr>
            <w:r w:rsidRPr="00290031">
              <w:rPr>
                <w:rFonts w:ascii="Montserrat" w:hAnsi="Montserrat" w:cs="Calibri"/>
                <w:b/>
                <w:bCs/>
                <w:color w:val="000000"/>
                <w:sz w:val="16"/>
                <w:szCs w:val="16"/>
              </w:rPr>
              <w:t>100%</w:t>
            </w:r>
          </w:p>
        </w:tc>
        <w:tc>
          <w:tcPr>
            <w:tcW w:w="1031" w:type="dxa"/>
            <w:shd w:val="clear" w:color="auto" w:fill="9CC2E5" w:themeFill="accent5" w:themeFillTint="99"/>
            <w:noWrap/>
            <w:vAlign w:val="center"/>
          </w:tcPr>
          <w:p w14:paraId="5E58664D" w14:textId="77777777" w:rsidR="002B1FE8" w:rsidRPr="00290031" w:rsidRDefault="002B1FE8" w:rsidP="009F367D">
            <w:pPr>
              <w:jc w:val="right"/>
              <w:rPr>
                <w:rFonts w:ascii="Montserrat" w:hAnsi="Montserrat" w:cs="Calibri"/>
                <w:b/>
                <w:bCs/>
                <w:color w:val="000000"/>
                <w:sz w:val="16"/>
                <w:szCs w:val="16"/>
              </w:rPr>
            </w:pPr>
            <w:r w:rsidRPr="00290031">
              <w:rPr>
                <w:rFonts w:ascii="Montserrat" w:hAnsi="Montserrat" w:cs="Calibri"/>
                <w:b/>
                <w:bCs/>
                <w:color w:val="000000"/>
                <w:sz w:val="16"/>
                <w:szCs w:val="16"/>
              </w:rPr>
              <w:t>$312.5</w:t>
            </w:r>
          </w:p>
        </w:tc>
        <w:tc>
          <w:tcPr>
            <w:tcW w:w="798" w:type="dxa"/>
            <w:shd w:val="clear" w:color="auto" w:fill="9CC2E5" w:themeFill="accent5" w:themeFillTint="99"/>
            <w:vAlign w:val="center"/>
          </w:tcPr>
          <w:p w14:paraId="0059732A" w14:textId="77777777" w:rsidR="002B1FE8" w:rsidRPr="00290031" w:rsidRDefault="002B1FE8" w:rsidP="009F367D">
            <w:pPr>
              <w:jc w:val="right"/>
              <w:rPr>
                <w:rFonts w:ascii="Montserrat" w:hAnsi="Montserrat" w:cs="Calibri"/>
                <w:b/>
                <w:bCs/>
                <w:color w:val="000000"/>
                <w:sz w:val="16"/>
                <w:szCs w:val="16"/>
              </w:rPr>
            </w:pPr>
            <w:r w:rsidRPr="00290031">
              <w:rPr>
                <w:rFonts w:ascii="Montserrat" w:hAnsi="Montserrat" w:cs="Calibri"/>
                <w:b/>
                <w:bCs/>
                <w:color w:val="000000"/>
                <w:sz w:val="16"/>
                <w:szCs w:val="16"/>
              </w:rPr>
              <w:t>100%</w:t>
            </w:r>
          </w:p>
        </w:tc>
        <w:tc>
          <w:tcPr>
            <w:tcW w:w="1092" w:type="dxa"/>
            <w:shd w:val="clear" w:color="auto" w:fill="9CC2E5" w:themeFill="accent5" w:themeFillTint="99"/>
            <w:noWrap/>
            <w:vAlign w:val="center"/>
          </w:tcPr>
          <w:p w14:paraId="02A3C7E9" w14:textId="77777777" w:rsidR="002B1FE8" w:rsidRPr="00290031" w:rsidRDefault="002B1FE8" w:rsidP="009F367D">
            <w:pPr>
              <w:jc w:val="right"/>
              <w:rPr>
                <w:rFonts w:ascii="Montserrat" w:hAnsi="Montserrat" w:cs="Calibri"/>
                <w:b/>
                <w:bCs/>
                <w:color w:val="000000"/>
                <w:sz w:val="16"/>
                <w:szCs w:val="16"/>
              </w:rPr>
            </w:pPr>
            <w:r w:rsidRPr="00290031">
              <w:rPr>
                <w:rFonts w:ascii="Montserrat" w:hAnsi="Montserrat" w:cs="Calibri"/>
                <w:b/>
                <w:bCs/>
                <w:color w:val="000000"/>
                <w:sz w:val="16"/>
                <w:szCs w:val="16"/>
              </w:rPr>
              <w:t>$218.2</w:t>
            </w:r>
          </w:p>
        </w:tc>
        <w:tc>
          <w:tcPr>
            <w:tcW w:w="779" w:type="dxa"/>
            <w:shd w:val="clear" w:color="auto" w:fill="9CC2E5" w:themeFill="accent5" w:themeFillTint="99"/>
            <w:vAlign w:val="center"/>
          </w:tcPr>
          <w:p w14:paraId="6038EB38" w14:textId="77777777" w:rsidR="002B1FE8" w:rsidRPr="00290031" w:rsidRDefault="002B1FE8" w:rsidP="009F367D">
            <w:pPr>
              <w:jc w:val="right"/>
              <w:rPr>
                <w:rFonts w:ascii="Montserrat" w:hAnsi="Montserrat" w:cs="Calibri"/>
                <w:b/>
                <w:bCs/>
                <w:color w:val="000000"/>
                <w:sz w:val="16"/>
                <w:szCs w:val="16"/>
              </w:rPr>
            </w:pPr>
            <w:r w:rsidRPr="00290031">
              <w:rPr>
                <w:rFonts w:ascii="Montserrat" w:hAnsi="Montserrat" w:cs="Calibri"/>
                <w:b/>
                <w:bCs/>
                <w:color w:val="000000"/>
                <w:sz w:val="16"/>
                <w:szCs w:val="16"/>
              </w:rPr>
              <w:t>100%</w:t>
            </w:r>
          </w:p>
        </w:tc>
        <w:tc>
          <w:tcPr>
            <w:tcW w:w="1031" w:type="dxa"/>
            <w:shd w:val="clear" w:color="auto" w:fill="9CC2E5" w:themeFill="accent5" w:themeFillTint="99"/>
            <w:noWrap/>
            <w:vAlign w:val="center"/>
          </w:tcPr>
          <w:p w14:paraId="02A4A6B1" w14:textId="77777777" w:rsidR="002B1FE8" w:rsidRPr="00290031" w:rsidRDefault="002B1FE8" w:rsidP="009F367D">
            <w:pPr>
              <w:jc w:val="right"/>
              <w:rPr>
                <w:rFonts w:ascii="Montserrat" w:hAnsi="Montserrat" w:cs="Calibri"/>
                <w:b/>
                <w:bCs/>
                <w:color w:val="000000"/>
                <w:sz w:val="16"/>
                <w:szCs w:val="16"/>
              </w:rPr>
            </w:pPr>
            <w:r w:rsidRPr="00290031">
              <w:rPr>
                <w:rFonts w:ascii="Montserrat" w:hAnsi="Montserrat" w:cs="Calibri"/>
                <w:b/>
                <w:bCs/>
                <w:color w:val="000000"/>
                <w:sz w:val="16"/>
                <w:szCs w:val="16"/>
              </w:rPr>
              <w:t>$134.1</w:t>
            </w:r>
          </w:p>
        </w:tc>
        <w:tc>
          <w:tcPr>
            <w:tcW w:w="670" w:type="dxa"/>
            <w:shd w:val="clear" w:color="auto" w:fill="9CC2E5" w:themeFill="accent5" w:themeFillTint="99"/>
            <w:vAlign w:val="center"/>
          </w:tcPr>
          <w:p w14:paraId="019B8250" w14:textId="77777777" w:rsidR="002B1FE8" w:rsidRPr="00290031" w:rsidRDefault="002B1FE8" w:rsidP="009F367D">
            <w:pPr>
              <w:jc w:val="right"/>
              <w:rPr>
                <w:rFonts w:ascii="Montserrat" w:hAnsi="Montserrat" w:cs="Calibri"/>
                <w:b/>
                <w:bCs/>
                <w:color w:val="000000"/>
                <w:sz w:val="16"/>
                <w:szCs w:val="16"/>
              </w:rPr>
            </w:pPr>
            <w:r w:rsidRPr="00290031">
              <w:rPr>
                <w:rFonts w:ascii="Montserrat" w:hAnsi="Montserrat" w:cs="Calibri"/>
                <w:b/>
                <w:bCs/>
                <w:color w:val="000000"/>
                <w:sz w:val="16"/>
                <w:szCs w:val="16"/>
              </w:rPr>
              <w:t>100%</w:t>
            </w:r>
          </w:p>
        </w:tc>
      </w:tr>
    </w:tbl>
    <w:p w14:paraId="2A94F81A" w14:textId="77777777" w:rsidR="002B1FE8" w:rsidRDefault="002B1FE8" w:rsidP="002B1FE8">
      <w:pPr>
        <w:jc w:val="center"/>
        <w:rPr>
          <w:rFonts w:ascii="Montserrat" w:hAnsi="Montserrat"/>
          <w:sz w:val="14"/>
          <w:szCs w:val="14"/>
        </w:rPr>
      </w:pPr>
      <w:r w:rsidRPr="008D30F1">
        <w:rPr>
          <w:rFonts w:ascii="Montserrat" w:hAnsi="Montserrat"/>
          <w:sz w:val="14"/>
          <w:szCs w:val="14"/>
        </w:rPr>
        <w:t>Fuente: Elaboración propia con datos de</w:t>
      </w:r>
      <w:r>
        <w:rPr>
          <w:rFonts w:ascii="Montserrat" w:hAnsi="Montserrat"/>
          <w:sz w:val="14"/>
          <w:szCs w:val="14"/>
        </w:rPr>
        <w:t xml:space="preserve"> </w:t>
      </w:r>
      <w:r w:rsidRPr="008D30F1">
        <w:rPr>
          <w:rFonts w:ascii="Montserrat" w:hAnsi="Montserrat"/>
          <w:sz w:val="14"/>
          <w:szCs w:val="14"/>
        </w:rPr>
        <w:t>l</w:t>
      </w:r>
      <w:r>
        <w:rPr>
          <w:rFonts w:ascii="Montserrat" w:hAnsi="Montserrat"/>
          <w:sz w:val="14"/>
          <w:szCs w:val="14"/>
        </w:rPr>
        <w:t>a</w:t>
      </w:r>
      <w:r w:rsidRPr="008D30F1">
        <w:rPr>
          <w:rFonts w:ascii="Montserrat" w:hAnsi="Montserrat"/>
          <w:sz w:val="14"/>
          <w:szCs w:val="14"/>
        </w:rPr>
        <w:t xml:space="preserve"> </w:t>
      </w:r>
      <w:r>
        <w:rPr>
          <w:rFonts w:ascii="Montserrat" w:hAnsi="Montserrat"/>
          <w:sz w:val="14"/>
          <w:szCs w:val="14"/>
        </w:rPr>
        <w:t>JAPAY</w:t>
      </w:r>
      <w:r w:rsidRPr="008D30F1">
        <w:rPr>
          <w:rFonts w:ascii="Montserrat" w:hAnsi="Montserrat"/>
          <w:sz w:val="14"/>
          <w:szCs w:val="14"/>
        </w:rPr>
        <w:t xml:space="preserve"> obtenidos por transparencia.</w:t>
      </w:r>
    </w:p>
    <w:p w14:paraId="2FFEBA83" w14:textId="77777777" w:rsidR="002B1FE8" w:rsidRDefault="002B1FE8" w:rsidP="002B1FE8">
      <w:pPr>
        <w:jc w:val="both"/>
        <w:rPr>
          <w:rFonts w:ascii="Montserrat" w:hAnsi="Montserrat"/>
        </w:rPr>
      </w:pPr>
    </w:p>
    <w:p w14:paraId="40EC65ED" w14:textId="77777777" w:rsidR="00227858" w:rsidRDefault="00227858" w:rsidP="002B1FE8">
      <w:pPr>
        <w:spacing w:line="360" w:lineRule="auto"/>
        <w:jc w:val="both"/>
        <w:rPr>
          <w:rFonts w:ascii="Montserrat" w:hAnsi="Montserrat"/>
          <w:sz w:val="22"/>
          <w:szCs w:val="22"/>
        </w:rPr>
      </w:pPr>
    </w:p>
    <w:p w14:paraId="042485B8" w14:textId="77777777" w:rsidR="00227858" w:rsidRDefault="00227858" w:rsidP="002B1FE8">
      <w:pPr>
        <w:spacing w:line="360" w:lineRule="auto"/>
        <w:jc w:val="both"/>
        <w:rPr>
          <w:rFonts w:ascii="Montserrat" w:hAnsi="Montserrat"/>
          <w:sz w:val="22"/>
          <w:szCs w:val="22"/>
        </w:rPr>
      </w:pPr>
    </w:p>
    <w:p w14:paraId="63276B8A" w14:textId="77777777" w:rsidR="00227858" w:rsidRDefault="00227858" w:rsidP="002B1FE8">
      <w:pPr>
        <w:spacing w:line="360" w:lineRule="auto"/>
        <w:jc w:val="both"/>
        <w:rPr>
          <w:rFonts w:ascii="Montserrat" w:hAnsi="Montserrat"/>
          <w:sz w:val="22"/>
          <w:szCs w:val="22"/>
        </w:rPr>
      </w:pPr>
    </w:p>
    <w:p w14:paraId="3C392F27" w14:textId="77777777" w:rsidR="00227858" w:rsidRDefault="00227858" w:rsidP="002B1FE8">
      <w:pPr>
        <w:spacing w:line="360" w:lineRule="auto"/>
        <w:jc w:val="both"/>
        <w:rPr>
          <w:rFonts w:ascii="Montserrat" w:hAnsi="Montserrat"/>
          <w:sz w:val="22"/>
          <w:szCs w:val="22"/>
        </w:rPr>
      </w:pPr>
    </w:p>
    <w:p w14:paraId="5A460EDA" w14:textId="7A557A13" w:rsidR="002B1FE8" w:rsidRPr="006B4A19" w:rsidRDefault="002B1FE8" w:rsidP="002B1FE8">
      <w:pPr>
        <w:spacing w:line="360" w:lineRule="auto"/>
        <w:jc w:val="both"/>
        <w:rPr>
          <w:rFonts w:ascii="Montserrat" w:hAnsi="Montserrat"/>
          <w:sz w:val="22"/>
          <w:szCs w:val="22"/>
        </w:rPr>
      </w:pPr>
      <w:r w:rsidRPr="006B4A19">
        <w:rPr>
          <w:rFonts w:ascii="Montserrat" w:hAnsi="Montserrat"/>
          <w:sz w:val="22"/>
          <w:szCs w:val="22"/>
        </w:rPr>
        <w:t>Es de destacar que la JAPAY llevó a cabo una disminución de las cuentas por cobrar a corto plazo, ya que en el 2019 el monto de esta cuenta fue de $337.03 millones de pesos y en el 2022 se tuvo un monto de $$81.69 millones de pesos, lo cual fue un beneficio importante para el organismo operador considerando que eran obligaciones de pago en un plazo menor o igual a 12 meses.</w:t>
      </w:r>
    </w:p>
    <w:p w14:paraId="4CB4A42D" w14:textId="77777777" w:rsidR="002B1FE8" w:rsidRPr="006B4A19" w:rsidRDefault="002B1FE8" w:rsidP="002B1FE8">
      <w:pPr>
        <w:jc w:val="both"/>
        <w:rPr>
          <w:rFonts w:ascii="Montserrat" w:hAnsi="Montserrat"/>
          <w:sz w:val="22"/>
          <w:szCs w:val="22"/>
        </w:rPr>
      </w:pPr>
    </w:p>
    <w:p w14:paraId="02A9B5AC" w14:textId="73B65C43" w:rsidR="002B1FE8" w:rsidRDefault="00642A5A" w:rsidP="002B1FE8">
      <w:pPr>
        <w:pStyle w:val="Ttulo1"/>
        <w:rPr>
          <w:rFonts w:ascii="Montserrat" w:hAnsi="Montserrat"/>
          <w:b/>
          <w:bCs/>
          <w:color w:val="auto"/>
          <w:sz w:val="24"/>
          <w:szCs w:val="24"/>
        </w:rPr>
      </w:pPr>
      <w:bookmarkStart w:id="16" w:name="_Toc167356496"/>
      <w:r>
        <w:rPr>
          <w:rFonts w:ascii="Montserrat" w:hAnsi="Montserrat"/>
          <w:b/>
          <w:bCs/>
          <w:color w:val="auto"/>
          <w:sz w:val="24"/>
          <w:szCs w:val="24"/>
        </w:rPr>
        <w:t>II</w:t>
      </w:r>
      <w:r w:rsidR="002B1FE8" w:rsidRPr="00290031">
        <w:rPr>
          <w:rFonts w:ascii="Montserrat" w:hAnsi="Montserrat"/>
          <w:b/>
          <w:bCs/>
          <w:color w:val="auto"/>
          <w:sz w:val="24"/>
          <w:szCs w:val="24"/>
        </w:rPr>
        <w:t>I</w:t>
      </w:r>
      <w:r w:rsidR="002B1FE8">
        <w:rPr>
          <w:rFonts w:ascii="Montserrat" w:hAnsi="Montserrat"/>
          <w:b/>
          <w:bCs/>
          <w:color w:val="auto"/>
          <w:sz w:val="24"/>
          <w:szCs w:val="24"/>
        </w:rPr>
        <w:t>.</w:t>
      </w:r>
      <w:r w:rsidR="002B1FE8" w:rsidRPr="00290031">
        <w:rPr>
          <w:rFonts w:ascii="Montserrat" w:hAnsi="Montserrat"/>
          <w:b/>
          <w:bCs/>
          <w:color w:val="auto"/>
          <w:sz w:val="24"/>
          <w:szCs w:val="24"/>
        </w:rPr>
        <w:t xml:space="preserve">  COMENTARIOS FINALES</w:t>
      </w:r>
      <w:bookmarkEnd w:id="16"/>
    </w:p>
    <w:p w14:paraId="43AB4719" w14:textId="77777777" w:rsidR="002B1FE8" w:rsidRDefault="002B1FE8" w:rsidP="002B1FE8"/>
    <w:p w14:paraId="4A92E88A" w14:textId="77777777" w:rsidR="003B2AB3" w:rsidRDefault="003B2AB3" w:rsidP="002B1FE8">
      <w:pPr>
        <w:spacing w:line="360" w:lineRule="auto"/>
        <w:jc w:val="both"/>
        <w:rPr>
          <w:rFonts w:ascii="Montserrat" w:hAnsi="Montserrat"/>
          <w:sz w:val="22"/>
          <w:szCs w:val="22"/>
        </w:rPr>
      </w:pPr>
    </w:p>
    <w:p w14:paraId="2914CB8D" w14:textId="509A2A4D" w:rsidR="002B1FE8" w:rsidRPr="006B4A19" w:rsidRDefault="003B2AB3" w:rsidP="002B1FE8">
      <w:pPr>
        <w:spacing w:line="360" w:lineRule="auto"/>
        <w:jc w:val="both"/>
        <w:rPr>
          <w:rFonts w:ascii="Montserrat" w:hAnsi="Montserrat"/>
          <w:sz w:val="22"/>
          <w:szCs w:val="22"/>
        </w:rPr>
      </w:pPr>
      <w:r>
        <w:rPr>
          <w:rFonts w:ascii="Montserrat" w:hAnsi="Montserrat"/>
          <w:sz w:val="22"/>
          <w:szCs w:val="22"/>
        </w:rPr>
        <w:t xml:space="preserve">Con base a la información pública de los estados financieros de la JAPAY, el organismo operador </w:t>
      </w:r>
      <w:r w:rsidR="002B1FE8" w:rsidRPr="006B4A19">
        <w:rPr>
          <w:rFonts w:ascii="Montserrat" w:hAnsi="Montserrat"/>
          <w:sz w:val="22"/>
          <w:szCs w:val="22"/>
        </w:rPr>
        <w:t xml:space="preserve">mostró déficits en cada </w:t>
      </w:r>
      <w:r>
        <w:rPr>
          <w:rFonts w:ascii="Montserrat" w:hAnsi="Montserrat"/>
          <w:sz w:val="22"/>
          <w:szCs w:val="22"/>
        </w:rPr>
        <w:t xml:space="preserve">uno de los </w:t>
      </w:r>
      <w:r w:rsidR="002B1FE8" w:rsidRPr="006B4A19">
        <w:rPr>
          <w:rFonts w:ascii="Montserrat" w:hAnsi="Montserrat"/>
          <w:sz w:val="22"/>
          <w:szCs w:val="22"/>
        </w:rPr>
        <w:t>año</w:t>
      </w:r>
      <w:r>
        <w:rPr>
          <w:rFonts w:ascii="Montserrat" w:hAnsi="Montserrat"/>
          <w:sz w:val="22"/>
          <w:szCs w:val="22"/>
        </w:rPr>
        <w:t>s</w:t>
      </w:r>
      <w:r w:rsidR="002B1FE8" w:rsidRPr="006B4A19">
        <w:rPr>
          <w:rFonts w:ascii="Montserrat" w:hAnsi="Montserrat"/>
          <w:sz w:val="22"/>
          <w:szCs w:val="22"/>
        </w:rPr>
        <w:t xml:space="preserve"> </w:t>
      </w:r>
      <w:r>
        <w:rPr>
          <w:rFonts w:ascii="Montserrat" w:hAnsi="Montserrat"/>
          <w:sz w:val="22"/>
          <w:szCs w:val="22"/>
        </w:rPr>
        <w:t>pasando de</w:t>
      </w:r>
      <w:r w:rsidR="002B1FE8" w:rsidRPr="006B4A19">
        <w:rPr>
          <w:rFonts w:ascii="Montserrat" w:hAnsi="Montserrat"/>
          <w:sz w:val="22"/>
          <w:szCs w:val="22"/>
        </w:rPr>
        <w:t xml:space="preserve"> -$66.5 millones de pesos </w:t>
      </w:r>
      <w:r>
        <w:rPr>
          <w:rFonts w:ascii="Montserrat" w:hAnsi="Montserrat"/>
          <w:sz w:val="22"/>
          <w:szCs w:val="22"/>
        </w:rPr>
        <w:t xml:space="preserve">en 2019 </w:t>
      </w:r>
      <w:r w:rsidR="00013E0A" w:rsidRPr="006B4A19">
        <w:rPr>
          <w:rFonts w:ascii="Montserrat" w:hAnsi="Montserrat"/>
          <w:sz w:val="22"/>
          <w:szCs w:val="22"/>
        </w:rPr>
        <w:t>a</w:t>
      </w:r>
      <w:r w:rsidR="00013E0A">
        <w:rPr>
          <w:rFonts w:ascii="Montserrat" w:hAnsi="Montserrat"/>
          <w:sz w:val="22"/>
          <w:szCs w:val="22"/>
        </w:rPr>
        <w:t xml:space="preserve"> -</w:t>
      </w:r>
      <w:r w:rsidR="002B1FE8" w:rsidRPr="006B4A19">
        <w:rPr>
          <w:rFonts w:ascii="Montserrat" w:hAnsi="Montserrat"/>
          <w:sz w:val="22"/>
          <w:szCs w:val="22"/>
        </w:rPr>
        <w:t xml:space="preserve">$12.1. millones de pesos </w:t>
      </w:r>
      <w:r>
        <w:rPr>
          <w:rFonts w:ascii="Montserrat" w:hAnsi="Montserrat"/>
          <w:sz w:val="22"/>
          <w:szCs w:val="22"/>
        </w:rPr>
        <w:t>en</w:t>
      </w:r>
      <w:r w:rsidR="002B1FE8" w:rsidRPr="006B4A19">
        <w:rPr>
          <w:rFonts w:ascii="Montserrat" w:hAnsi="Montserrat"/>
          <w:sz w:val="22"/>
          <w:szCs w:val="22"/>
        </w:rPr>
        <w:t xml:space="preserve"> 2022.</w:t>
      </w:r>
    </w:p>
    <w:p w14:paraId="1DD1B1D2" w14:textId="22D8B2B1" w:rsidR="002B1FE8" w:rsidRPr="006B4A19" w:rsidRDefault="002B1FE8" w:rsidP="002B1FE8">
      <w:pPr>
        <w:spacing w:line="360" w:lineRule="auto"/>
        <w:jc w:val="both"/>
        <w:rPr>
          <w:rFonts w:ascii="Montserrat" w:hAnsi="Montserrat"/>
          <w:sz w:val="22"/>
          <w:szCs w:val="22"/>
        </w:rPr>
      </w:pPr>
      <w:r w:rsidRPr="006B4A19">
        <w:rPr>
          <w:rFonts w:ascii="Montserrat" w:hAnsi="Montserrat"/>
          <w:sz w:val="22"/>
          <w:szCs w:val="22"/>
        </w:rPr>
        <w:t xml:space="preserve">La principal fuente de ingresos del Organismo Operador fue la </w:t>
      </w:r>
      <w:r w:rsidR="003B2AB3">
        <w:rPr>
          <w:rFonts w:ascii="Montserrat" w:hAnsi="Montserrat"/>
          <w:sz w:val="22"/>
          <w:szCs w:val="22"/>
        </w:rPr>
        <w:t xml:space="preserve">recaudación por el cobro </w:t>
      </w:r>
      <w:r w:rsidRPr="006B4A19">
        <w:rPr>
          <w:rFonts w:ascii="Montserrat" w:hAnsi="Montserrat"/>
          <w:sz w:val="22"/>
          <w:szCs w:val="22"/>
        </w:rPr>
        <w:t>de los servicios de agua y drenaje</w:t>
      </w:r>
      <w:r w:rsidR="003B2AB3">
        <w:rPr>
          <w:rFonts w:ascii="Montserrat" w:hAnsi="Montserrat"/>
          <w:sz w:val="22"/>
          <w:szCs w:val="22"/>
        </w:rPr>
        <w:t xml:space="preserve">; </w:t>
      </w:r>
      <w:r w:rsidRPr="006B4A19">
        <w:rPr>
          <w:rFonts w:ascii="Montserrat" w:hAnsi="Montserrat"/>
          <w:sz w:val="22"/>
          <w:szCs w:val="22"/>
        </w:rPr>
        <w:t>sin embargo, es importante hacer notar que la JAPAY tuvo importantes ingresos por participaciones, aportaciones, convenios o transferencias, los cuales fueron (respecto a los ingresos totales) del 29.8% para 2019 y 2020; observando una disminución de estos ingresos en 2021 y 2022, siendo de 12.4% y 19.8% respectivamente</w:t>
      </w:r>
    </w:p>
    <w:p w14:paraId="7100B45E" w14:textId="77777777" w:rsidR="003B2AB3" w:rsidRDefault="003B2AB3" w:rsidP="002B1FE8">
      <w:pPr>
        <w:spacing w:line="360" w:lineRule="auto"/>
        <w:jc w:val="both"/>
        <w:rPr>
          <w:rFonts w:ascii="Montserrat" w:hAnsi="Montserrat"/>
          <w:sz w:val="22"/>
          <w:szCs w:val="22"/>
        </w:rPr>
      </w:pPr>
    </w:p>
    <w:p w14:paraId="34FF946E" w14:textId="40737ACD" w:rsidR="002B1FE8" w:rsidRPr="006B4A19" w:rsidRDefault="002B1FE8" w:rsidP="00C6391D">
      <w:pPr>
        <w:spacing w:line="360" w:lineRule="auto"/>
        <w:jc w:val="both"/>
        <w:rPr>
          <w:rFonts w:ascii="Montserrat" w:hAnsi="Montserrat"/>
          <w:sz w:val="22"/>
          <w:szCs w:val="22"/>
        </w:rPr>
      </w:pPr>
      <w:r w:rsidRPr="006B4A19">
        <w:rPr>
          <w:rFonts w:ascii="Montserrat" w:hAnsi="Montserrat"/>
          <w:sz w:val="22"/>
          <w:szCs w:val="22"/>
        </w:rPr>
        <w:t>Con la información de los estados financieros analizados, se puede decir que la JAPAY demostró tener solvencia para cubrir sus compromisos de pago en el corto y largo plazo. Sin embargo, esta solvencia se encuentra considerando que el organismo operador cuenta con los activos de la infraestructura de servicios, valor de edificios, terrenos etc</w:t>
      </w:r>
      <w:r w:rsidR="003B2AB3">
        <w:rPr>
          <w:rFonts w:ascii="Montserrat" w:hAnsi="Montserrat"/>
          <w:sz w:val="22"/>
          <w:szCs w:val="22"/>
        </w:rPr>
        <w:t>.</w:t>
      </w:r>
      <w:r w:rsidRPr="006B4A19">
        <w:rPr>
          <w:rFonts w:ascii="Montserrat" w:hAnsi="Montserrat"/>
          <w:sz w:val="22"/>
          <w:szCs w:val="22"/>
        </w:rPr>
        <w:t>, que pueden transformarse en efectivo para cubrir sus obligaciones de pago, lo cual puede ser un escenario poco favorable para</w:t>
      </w:r>
      <w:r w:rsidR="003B2AB3">
        <w:rPr>
          <w:rFonts w:ascii="Montserrat" w:hAnsi="Montserrat"/>
          <w:sz w:val="22"/>
          <w:szCs w:val="22"/>
        </w:rPr>
        <w:t xml:space="preserve"> la sostenibilidad del organismo operador.  Por otra parte, es importante </w:t>
      </w:r>
      <w:r w:rsidRPr="006B4A19">
        <w:rPr>
          <w:rFonts w:ascii="Montserrat" w:hAnsi="Montserrat"/>
          <w:sz w:val="22"/>
          <w:szCs w:val="22"/>
        </w:rPr>
        <w:t>resaltar que al año 2022, las cuentas por cobrar del JAPAY representan el 30.3% del total del activo, por lo que es importante analizar las acciones que el organismo operador haya llevado a cabo para efectuar la cobranza a sus usuarios y así contar con mayor liquidez.</w:t>
      </w:r>
    </w:p>
    <w:sectPr w:rsidR="002B1FE8" w:rsidRPr="006B4A19" w:rsidSect="00590C44">
      <w:headerReference w:type="default" r:id="rId15"/>
      <w:footerReference w:type="default" r:id="rId16"/>
      <w:pgSz w:w="12240" w:h="15840"/>
      <w:pgMar w:top="1985" w:right="1134" w:bottom="1560" w:left="1134" w:header="709" w:footer="8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66431" w14:textId="77777777" w:rsidR="00C52D7F" w:rsidRDefault="00C52D7F" w:rsidP="00A40E17">
      <w:r>
        <w:separator/>
      </w:r>
    </w:p>
  </w:endnote>
  <w:endnote w:type="continuationSeparator" w:id="0">
    <w:p w14:paraId="2FDC665C" w14:textId="77777777" w:rsidR="00C52D7F" w:rsidRDefault="00C52D7F" w:rsidP="00A40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Segoe UI"/>
    <w:charset w:val="00"/>
    <w:family w:val="auto"/>
    <w:pitch w:val="variable"/>
    <w:sig w:usb0="E1000AEF" w:usb1="5000A1FF" w:usb2="00000000"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tserrat">
    <w:altName w:val="Calibri"/>
    <w:panose1 w:val="00000500000000000000"/>
    <w:charset w:val="00"/>
    <w:family w:val="auto"/>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Montserrat" w:hAnsi="Montserrat"/>
        <w:sz w:val="16"/>
        <w:szCs w:val="16"/>
      </w:rPr>
      <w:id w:val="1855995648"/>
      <w:docPartObj>
        <w:docPartGallery w:val="Page Numbers (Bottom of Page)"/>
        <w:docPartUnique/>
      </w:docPartObj>
    </w:sdtPr>
    <w:sdtContent>
      <w:sdt>
        <w:sdtPr>
          <w:rPr>
            <w:rFonts w:ascii="Montserrat" w:hAnsi="Montserrat"/>
            <w:sz w:val="16"/>
            <w:szCs w:val="16"/>
          </w:rPr>
          <w:id w:val="-1769616900"/>
          <w:docPartObj>
            <w:docPartGallery w:val="Page Numbers (Top of Page)"/>
            <w:docPartUnique/>
          </w:docPartObj>
        </w:sdtPr>
        <w:sdtContent>
          <w:p w14:paraId="7DADB7DF" w14:textId="14DAF267" w:rsidR="001923D9" w:rsidRPr="00076661" w:rsidRDefault="001923D9">
            <w:pPr>
              <w:pStyle w:val="Piedepgina"/>
              <w:jc w:val="right"/>
              <w:rPr>
                <w:rFonts w:ascii="Montserrat" w:hAnsi="Montserrat"/>
                <w:sz w:val="16"/>
                <w:szCs w:val="16"/>
              </w:rPr>
            </w:pPr>
            <w:r w:rsidRPr="00076661">
              <w:rPr>
                <w:rFonts w:ascii="Montserrat" w:hAnsi="Montserrat"/>
                <w:sz w:val="16"/>
                <w:szCs w:val="16"/>
              </w:rPr>
              <w:t xml:space="preserve">Página </w:t>
            </w:r>
            <w:r w:rsidRPr="00076661">
              <w:rPr>
                <w:rFonts w:ascii="Montserrat" w:hAnsi="Montserrat"/>
                <w:b/>
                <w:bCs/>
                <w:sz w:val="16"/>
                <w:szCs w:val="16"/>
              </w:rPr>
              <w:fldChar w:fldCharType="begin"/>
            </w:r>
            <w:r w:rsidRPr="00076661">
              <w:rPr>
                <w:rFonts w:ascii="Montserrat" w:hAnsi="Montserrat"/>
                <w:b/>
                <w:bCs/>
                <w:sz w:val="16"/>
                <w:szCs w:val="16"/>
              </w:rPr>
              <w:instrText>PAGE</w:instrText>
            </w:r>
            <w:r w:rsidRPr="00076661">
              <w:rPr>
                <w:rFonts w:ascii="Montserrat" w:hAnsi="Montserrat"/>
                <w:b/>
                <w:bCs/>
                <w:sz w:val="16"/>
                <w:szCs w:val="16"/>
              </w:rPr>
              <w:fldChar w:fldCharType="separate"/>
            </w:r>
            <w:r w:rsidR="005E7156">
              <w:rPr>
                <w:rFonts w:ascii="Montserrat" w:hAnsi="Montserrat"/>
                <w:b/>
                <w:bCs/>
                <w:noProof/>
                <w:sz w:val="16"/>
                <w:szCs w:val="16"/>
              </w:rPr>
              <w:t>1</w:t>
            </w:r>
            <w:r w:rsidRPr="00076661">
              <w:rPr>
                <w:rFonts w:ascii="Montserrat" w:hAnsi="Montserrat"/>
                <w:b/>
                <w:bCs/>
                <w:sz w:val="16"/>
                <w:szCs w:val="16"/>
              </w:rPr>
              <w:fldChar w:fldCharType="end"/>
            </w:r>
            <w:r w:rsidRPr="00076661">
              <w:rPr>
                <w:rFonts w:ascii="Montserrat" w:hAnsi="Montserrat"/>
                <w:sz w:val="16"/>
                <w:szCs w:val="16"/>
              </w:rPr>
              <w:t xml:space="preserve"> de </w:t>
            </w:r>
            <w:r w:rsidRPr="00076661">
              <w:rPr>
                <w:rFonts w:ascii="Montserrat" w:hAnsi="Montserrat"/>
                <w:b/>
                <w:bCs/>
                <w:sz w:val="16"/>
                <w:szCs w:val="16"/>
              </w:rPr>
              <w:fldChar w:fldCharType="begin"/>
            </w:r>
            <w:r w:rsidRPr="00076661">
              <w:rPr>
                <w:rFonts w:ascii="Montserrat" w:hAnsi="Montserrat"/>
                <w:b/>
                <w:bCs/>
                <w:sz w:val="16"/>
                <w:szCs w:val="16"/>
              </w:rPr>
              <w:instrText>NUMPAGES</w:instrText>
            </w:r>
            <w:r w:rsidRPr="00076661">
              <w:rPr>
                <w:rFonts w:ascii="Montserrat" w:hAnsi="Montserrat"/>
                <w:b/>
                <w:bCs/>
                <w:sz w:val="16"/>
                <w:szCs w:val="16"/>
              </w:rPr>
              <w:fldChar w:fldCharType="separate"/>
            </w:r>
            <w:r w:rsidR="005E7156">
              <w:rPr>
                <w:rFonts w:ascii="Montserrat" w:hAnsi="Montserrat"/>
                <w:b/>
                <w:bCs/>
                <w:noProof/>
                <w:sz w:val="16"/>
                <w:szCs w:val="16"/>
              </w:rPr>
              <w:t>1</w:t>
            </w:r>
            <w:r w:rsidRPr="00076661">
              <w:rPr>
                <w:rFonts w:ascii="Montserrat" w:hAnsi="Montserrat"/>
                <w:b/>
                <w:bCs/>
                <w:sz w:val="16"/>
                <w:szCs w:val="16"/>
              </w:rPr>
              <w:fldChar w:fldCharType="end"/>
            </w:r>
          </w:p>
        </w:sdtContent>
      </w:sdt>
    </w:sdtContent>
  </w:sdt>
  <w:p w14:paraId="48D6A133" w14:textId="6BBBC180" w:rsidR="001923D9" w:rsidRDefault="00227858" w:rsidP="00A40E17">
    <w:pPr>
      <w:pStyle w:val="Piedepgina"/>
    </w:pPr>
    <w:r>
      <w:rPr>
        <w:noProof/>
      </w:rPr>
      <w:drawing>
        <wp:inline distT="0" distB="0" distL="0" distR="0" wp14:anchorId="1CFB2C89" wp14:editId="6AE83FEF">
          <wp:extent cx="6071870" cy="756285"/>
          <wp:effectExtent l="0" t="0" r="5080" b="5715"/>
          <wp:docPr id="56431479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1870" cy="75628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D41A6" w14:textId="77777777" w:rsidR="00C52D7F" w:rsidRDefault="00C52D7F" w:rsidP="00A40E17">
      <w:r>
        <w:separator/>
      </w:r>
    </w:p>
  </w:footnote>
  <w:footnote w:type="continuationSeparator" w:id="0">
    <w:p w14:paraId="2B8D6D23" w14:textId="77777777" w:rsidR="00C52D7F" w:rsidRDefault="00C52D7F" w:rsidP="00A40E17">
      <w:r>
        <w:continuationSeparator/>
      </w:r>
    </w:p>
  </w:footnote>
  <w:footnote w:id="1">
    <w:p w14:paraId="248E8C28" w14:textId="77777777" w:rsidR="002B1FE8" w:rsidRPr="000272A7" w:rsidRDefault="002B1FE8" w:rsidP="002B1FE8">
      <w:pPr>
        <w:pStyle w:val="Textonotapie"/>
        <w:rPr>
          <w:rFonts w:ascii="Montserrat" w:hAnsi="Montserrat"/>
          <w:sz w:val="16"/>
          <w:szCs w:val="16"/>
        </w:rPr>
      </w:pPr>
      <w:r w:rsidRPr="000272A7">
        <w:rPr>
          <w:rStyle w:val="Refdenotaalpie"/>
          <w:rFonts w:ascii="Montserrat" w:hAnsi="Montserrat"/>
          <w:sz w:val="16"/>
          <w:szCs w:val="16"/>
        </w:rPr>
        <w:footnoteRef/>
      </w:r>
      <w:r w:rsidRPr="000272A7">
        <w:rPr>
          <w:rFonts w:ascii="Montserrat" w:hAnsi="Montserrat"/>
          <w:sz w:val="16"/>
          <w:szCs w:val="16"/>
        </w:rPr>
        <w:t xml:space="preserve"> Todas las cantidades monetarias están expresadas en millones de pesos y pueden no coincidir con los documentos originales debido al redondeo de las cantidades.</w:t>
      </w:r>
    </w:p>
    <w:p w14:paraId="0BA397D3" w14:textId="77777777" w:rsidR="002B1FE8" w:rsidRPr="000272A7" w:rsidRDefault="002B1FE8" w:rsidP="002B1FE8">
      <w:pPr>
        <w:pStyle w:val="Textonotapie"/>
        <w:rPr>
          <w:rFonts w:ascii="Montserrat" w:hAnsi="Montserrat"/>
          <w:sz w:val="16"/>
          <w:szCs w:val="16"/>
        </w:rPr>
      </w:pPr>
    </w:p>
  </w:footnote>
  <w:footnote w:id="2">
    <w:p w14:paraId="1E044376" w14:textId="77777777" w:rsidR="002B1FE8" w:rsidRPr="000272A7" w:rsidRDefault="002B1FE8" w:rsidP="002B1FE8">
      <w:pPr>
        <w:pStyle w:val="Textonotapie"/>
        <w:rPr>
          <w:rFonts w:ascii="Montserrat" w:hAnsi="Montserrat"/>
          <w:sz w:val="16"/>
          <w:szCs w:val="16"/>
        </w:rPr>
      </w:pPr>
      <w:r w:rsidRPr="000272A7">
        <w:rPr>
          <w:rStyle w:val="Refdenotaalpie"/>
          <w:rFonts w:ascii="Montserrat" w:hAnsi="Montserrat"/>
          <w:sz w:val="16"/>
          <w:szCs w:val="16"/>
        </w:rPr>
        <w:footnoteRef/>
      </w:r>
      <w:r w:rsidRPr="000272A7">
        <w:rPr>
          <w:rFonts w:ascii="Montserrat" w:hAnsi="Montserrat"/>
          <w:sz w:val="16"/>
          <w:szCs w:val="16"/>
        </w:rPr>
        <w:t xml:space="preserve"> </w:t>
      </w:r>
      <w:bookmarkStart w:id="3" w:name="_Hlk150254021"/>
      <w:r w:rsidRPr="000272A7">
        <w:rPr>
          <w:rFonts w:ascii="Montserrat" w:hAnsi="Montserrat"/>
          <w:sz w:val="16"/>
          <w:szCs w:val="16"/>
        </w:rPr>
        <w:t>Consultados en:</w:t>
      </w:r>
    </w:p>
    <w:p w14:paraId="249CB61F" w14:textId="77777777" w:rsidR="002B1FE8" w:rsidRPr="000272A7" w:rsidRDefault="00000000" w:rsidP="002B1FE8">
      <w:pPr>
        <w:pStyle w:val="Textonotapie"/>
        <w:rPr>
          <w:rStyle w:val="Hipervnculo"/>
          <w:rFonts w:ascii="Montserrat" w:hAnsi="Montserrat"/>
          <w:color w:val="00B0F0"/>
          <w:sz w:val="16"/>
          <w:szCs w:val="16"/>
        </w:rPr>
      </w:pPr>
      <w:hyperlink r:id="rId1" w:history="1">
        <w:r w:rsidR="002B1FE8" w:rsidRPr="000272A7">
          <w:rPr>
            <w:rStyle w:val="Hipervnculo"/>
            <w:rFonts w:ascii="Montserrat" w:hAnsi="Montserrat"/>
            <w:sz w:val="16"/>
            <w:szCs w:val="16"/>
          </w:rPr>
          <w:t>https://drive.google.com/file/d/1Jom-5Xg8GqjNWQVmdT3ssJWVn7UmATo_/view</w:t>
        </w:r>
      </w:hyperlink>
    </w:p>
    <w:p w14:paraId="2B039C34" w14:textId="77777777" w:rsidR="002B1FE8" w:rsidRPr="000272A7" w:rsidRDefault="00000000" w:rsidP="002B1FE8">
      <w:pPr>
        <w:pStyle w:val="Textonotapie"/>
        <w:rPr>
          <w:rStyle w:val="Hipervnculo"/>
          <w:rFonts w:ascii="Montserrat" w:hAnsi="Montserrat"/>
          <w:sz w:val="16"/>
          <w:szCs w:val="16"/>
        </w:rPr>
      </w:pPr>
      <w:hyperlink r:id="rId2" w:history="1">
        <w:r w:rsidR="002B1FE8" w:rsidRPr="000272A7">
          <w:rPr>
            <w:rStyle w:val="Hipervnculo"/>
            <w:rFonts w:ascii="Montserrat" w:hAnsi="Montserrat"/>
            <w:sz w:val="16"/>
            <w:szCs w:val="16"/>
          </w:rPr>
          <w:t>https://drive.google.com/file/d/1Jom-5Xg8GqjNWQVmdT3ssJWVn7UmATo_/view</w:t>
        </w:r>
      </w:hyperlink>
    </w:p>
    <w:p w14:paraId="448C41AB" w14:textId="77777777" w:rsidR="002B1FE8" w:rsidRPr="000272A7" w:rsidRDefault="00000000" w:rsidP="002B1FE8">
      <w:pPr>
        <w:pStyle w:val="Textonotapie"/>
        <w:rPr>
          <w:rStyle w:val="Hipervnculo"/>
          <w:rFonts w:ascii="Montserrat" w:hAnsi="Montserrat"/>
          <w:sz w:val="16"/>
          <w:szCs w:val="16"/>
        </w:rPr>
      </w:pPr>
      <w:hyperlink r:id="rId3" w:history="1">
        <w:r w:rsidR="002B1FE8" w:rsidRPr="000272A7">
          <w:rPr>
            <w:rStyle w:val="Hipervnculo"/>
            <w:rFonts w:ascii="Montserrat" w:hAnsi="Montserrat"/>
            <w:sz w:val="16"/>
            <w:szCs w:val="16"/>
          </w:rPr>
          <w:t>https://drive.google.com/file/d/1ChGI0oRKDnR-yltAv0aRog5vjXpYmkoq/view</w:t>
        </w:r>
      </w:hyperlink>
    </w:p>
    <w:p w14:paraId="53C02199" w14:textId="77777777" w:rsidR="002B1FE8" w:rsidRPr="000272A7" w:rsidRDefault="00000000" w:rsidP="002B1FE8">
      <w:pPr>
        <w:pStyle w:val="Textonotapie"/>
        <w:rPr>
          <w:rFonts w:ascii="Montserrat" w:hAnsi="Montserrat"/>
          <w:sz w:val="16"/>
          <w:szCs w:val="16"/>
        </w:rPr>
      </w:pPr>
      <w:hyperlink r:id="rId4" w:history="1">
        <w:r w:rsidR="002B1FE8" w:rsidRPr="000272A7">
          <w:rPr>
            <w:rStyle w:val="Hipervnculo"/>
            <w:rFonts w:ascii="Montserrat" w:hAnsi="Montserrat"/>
            <w:sz w:val="16"/>
            <w:szCs w:val="16"/>
          </w:rPr>
          <w:t>https://drive.google.com/file/d/1r0k-KrRY6UUIRVmbJw9VPEqYXErUMxS7/view</w:t>
        </w:r>
      </w:hyperlink>
    </w:p>
    <w:bookmarkEnd w:id="3"/>
    <w:p w14:paraId="0CD5DAAE" w14:textId="77777777" w:rsidR="002B1FE8" w:rsidRPr="00B10CB7" w:rsidRDefault="002B1FE8" w:rsidP="002B1FE8">
      <w:pPr>
        <w:pStyle w:val="Textonotapie"/>
        <w:rPr>
          <w:rFonts w:ascii="Montserrat" w:hAnsi="Montserrat"/>
          <w:sz w:val="16"/>
          <w:szCs w:val="16"/>
        </w:rPr>
      </w:pPr>
    </w:p>
  </w:footnote>
  <w:footnote w:id="3">
    <w:p w14:paraId="0332EE80" w14:textId="77777777" w:rsidR="002B1FE8" w:rsidRPr="00B10CB7" w:rsidRDefault="002B1FE8" w:rsidP="002B1FE8">
      <w:pPr>
        <w:pStyle w:val="Textonotapie"/>
        <w:rPr>
          <w:rFonts w:ascii="Montserrat" w:hAnsi="Montserrat"/>
          <w:sz w:val="16"/>
          <w:szCs w:val="16"/>
        </w:rPr>
      </w:pPr>
      <w:r>
        <w:rPr>
          <w:rStyle w:val="Refdenotaalpie"/>
        </w:rPr>
        <w:footnoteRef/>
      </w:r>
      <w:r>
        <w:t xml:space="preserve"> Todas </w:t>
      </w:r>
      <w:r>
        <w:rPr>
          <w:rFonts w:ascii="Montserrat" w:hAnsi="Montserrat"/>
          <w:kern w:val="0"/>
          <w:sz w:val="16"/>
          <w:szCs w:val="16"/>
          <w14:ligatures w14:val="none"/>
        </w:rPr>
        <w:t>las cantidades monetarias están expresadas en millones de pesos y pueden no coincidir con los documentos originales debido al redondeo de las cantidades.</w:t>
      </w:r>
    </w:p>
  </w:footnote>
  <w:footnote w:id="4">
    <w:p w14:paraId="53F45B32" w14:textId="77777777" w:rsidR="002B1FE8" w:rsidRDefault="002B1FE8" w:rsidP="002B1FE8">
      <w:pPr>
        <w:pStyle w:val="Textonotapie"/>
        <w:rPr>
          <w:rFonts w:ascii="Montserrat" w:hAnsi="Montserrat"/>
          <w:sz w:val="16"/>
          <w:szCs w:val="16"/>
        </w:rPr>
      </w:pPr>
      <w:r w:rsidRPr="00F46676">
        <w:rPr>
          <w:rStyle w:val="Refdenotaalpie"/>
          <w:rFonts w:ascii="Montserrat" w:hAnsi="Montserrat"/>
          <w:sz w:val="16"/>
          <w:szCs w:val="16"/>
        </w:rPr>
        <w:footnoteRef/>
      </w:r>
      <w:r w:rsidRPr="0071262F">
        <w:rPr>
          <w:rFonts w:ascii="Montserrat" w:hAnsi="Montserrat"/>
          <w:sz w:val="16"/>
          <w:szCs w:val="16"/>
        </w:rPr>
        <w:t xml:space="preserve"> Reportes financieros consultados en: </w:t>
      </w:r>
    </w:p>
    <w:p w14:paraId="605B7DEF" w14:textId="77777777" w:rsidR="002B1FE8" w:rsidRPr="00180B82" w:rsidRDefault="00000000" w:rsidP="002B1FE8">
      <w:pPr>
        <w:pStyle w:val="Textonotapie"/>
        <w:rPr>
          <w:rStyle w:val="Hipervnculo"/>
          <w:rFonts w:ascii="Montserrat" w:hAnsi="Montserrat"/>
          <w:color w:val="00B0F0"/>
          <w:sz w:val="16"/>
          <w:szCs w:val="16"/>
        </w:rPr>
      </w:pPr>
      <w:hyperlink r:id="rId5" w:history="1">
        <w:r w:rsidR="002B1FE8" w:rsidRPr="00180B82">
          <w:rPr>
            <w:rStyle w:val="Hipervnculo"/>
            <w:rFonts w:ascii="Montserrat" w:hAnsi="Montserrat"/>
            <w:sz w:val="16"/>
            <w:szCs w:val="16"/>
          </w:rPr>
          <w:t>https://drive.google.com/file/d/1Jom-5Xg8GqjNWQVmdT3ssJWVn7UmATo_/view</w:t>
        </w:r>
      </w:hyperlink>
    </w:p>
    <w:p w14:paraId="30FB1277" w14:textId="77777777" w:rsidR="002B1FE8" w:rsidRPr="00180B82" w:rsidRDefault="00000000" w:rsidP="002B1FE8">
      <w:pPr>
        <w:pStyle w:val="Textonotapie"/>
        <w:rPr>
          <w:rStyle w:val="Hipervnculo"/>
          <w:rFonts w:ascii="Montserrat" w:hAnsi="Montserrat"/>
          <w:sz w:val="16"/>
          <w:szCs w:val="16"/>
        </w:rPr>
      </w:pPr>
      <w:hyperlink r:id="rId6" w:history="1">
        <w:r w:rsidR="002B1FE8" w:rsidRPr="00180B82">
          <w:rPr>
            <w:rStyle w:val="Hipervnculo"/>
            <w:rFonts w:ascii="Montserrat" w:hAnsi="Montserrat"/>
            <w:sz w:val="16"/>
            <w:szCs w:val="16"/>
          </w:rPr>
          <w:t>https://drive.google.com/file/d/1Jom-5Xg8GqjNWQVmdT3ssJWVn7UmATo_/view</w:t>
        </w:r>
      </w:hyperlink>
    </w:p>
    <w:p w14:paraId="2B003480" w14:textId="77777777" w:rsidR="002B1FE8" w:rsidRPr="00180B82" w:rsidRDefault="00000000" w:rsidP="002B1FE8">
      <w:pPr>
        <w:pStyle w:val="Textonotapie"/>
        <w:rPr>
          <w:rStyle w:val="Hipervnculo"/>
          <w:rFonts w:ascii="Montserrat" w:hAnsi="Montserrat"/>
          <w:sz w:val="16"/>
          <w:szCs w:val="16"/>
        </w:rPr>
      </w:pPr>
      <w:hyperlink r:id="rId7" w:history="1">
        <w:r w:rsidR="002B1FE8" w:rsidRPr="00180B82">
          <w:rPr>
            <w:rStyle w:val="Hipervnculo"/>
            <w:rFonts w:ascii="Montserrat" w:hAnsi="Montserrat"/>
            <w:sz w:val="16"/>
            <w:szCs w:val="16"/>
          </w:rPr>
          <w:t>https://drive.google.com/file/d/1ChGI0oRKDnR-yltAv0aRog5vjXpYmkoq/view</w:t>
        </w:r>
      </w:hyperlink>
    </w:p>
    <w:p w14:paraId="41EAE11A" w14:textId="77777777" w:rsidR="002B1FE8" w:rsidRPr="00180B82" w:rsidRDefault="00000000" w:rsidP="002B1FE8">
      <w:pPr>
        <w:pStyle w:val="Textonotapie"/>
        <w:rPr>
          <w:rFonts w:ascii="Montserrat" w:hAnsi="Montserrat"/>
          <w:sz w:val="16"/>
          <w:szCs w:val="16"/>
        </w:rPr>
      </w:pPr>
      <w:hyperlink r:id="rId8" w:history="1">
        <w:r w:rsidR="002B1FE8" w:rsidRPr="00180B82">
          <w:rPr>
            <w:rStyle w:val="Hipervnculo"/>
            <w:rFonts w:ascii="Montserrat" w:hAnsi="Montserrat"/>
            <w:sz w:val="16"/>
            <w:szCs w:val="16"/>
          </w:rPr>
          <w:t>https://drive.google.com/file/d/1r0k-KrRY6UUIRVmbJw9VPEqYXErUMxS7/view</w:t>
        </w:r>
      </w:hyperlink>
    </w:p>
    <w:p w14:paraId="6ACA6AAD" w14:textId="77777777" w:rsidR="002B1FE8" w:rsidRDefault="002B1FE8" w:rsidP="002B1FE8">
      <w:pPr>
        <w:pStyle w:val="Textonotapie"/>
      </w:pPr>
    </w:p>
  </w:footnote>
  <w:footnote w:id="5">
    <w:p w14:paraId="726B4C95" w14:textId="77777777" w:rsidR="002B1FE8" w:rsidRPr="0029250B" w:rsidRDefault="002B1FE8" w:rsidP="002B1FE8">
      <w:pPr>
        <w:pStyle w:val="Textonotapie"/>
        <w:rPr>
          <w:rFonts w:ascii="Montserrat" w:hAnsi="Montserrat"/>
          <w:sz w:val="14"/>
          <w:szCs w:val="14"/>
        </w:rPr>
      </w:pPr>
      <w:r w:rsidRPr="00996ED2">
        <w:rPr>
          <w:rStyle w:val="Refdenotaalpie"/>
          <w:rFonts w:ascii="Montserrat" w:hAnsi="Montserrat"/>
          <w:sz w:val="16"/>
          <w:szCs w:val="16"/>
        </w:rPr>
        <w:footnoteRef/>
      </w:r>
      <w:r w:rsidRPr="00996ED2">
        <w:rPr>
          <w:rFonts w:ascii="Montserrat" w:hAnsi="Montserrat"/>
          <w:sz w:val="16"/>
          <w:szCs w:val="16"/>
        </w:rPr>
        <w:t xml:space="preserve"> Con base en las notas de</w:t>
      </w:r>
      <w:r>
        <w:rPr>
          <w:rFonts w:ascii="Montserrat" w:hAnsi="Montserrat"/>
          <w:sz w:val="16"/>
          <w:szCs w:val="16"/>
        </w:rPr>
        <w:t xml:space="preserve"> los</w:t>
      </w:r>
      <w:r w:rsidRPr="00996ED2">
        <w:rPr>
          <w:rFonts w:ascii="Montserrat" w:hAnsi="Montserrat"/>
          <w:sz w:val="16"/>
          <w:szCs w:val="16"/>
        </w:rPr>
        <w:t xml:space="preserve"> estado</w:t>
      </w:r>
      <w:r>
        <w:rPr>
          <w:rFonts w:ascii="Montserrat" w:hAnsi="Montserrat"/>
          <w:sz w:val="16"/>
          <w:szCs w:val="16"/>
        </w:rPr>
        <w:t>s</w:t>
      </w:r>
      <w:r w:rsidRPr="00996ED2">
        <w:rPr>
          <w:rFonts w:ascii="Montserrat" w:hAnsi="Montserrat"/>
          <w:sz w:val="16"/>
          <w:szCs w:val="16"/>
        </w:rPr>
        <w:t xml:space="preserve"> </w:t>
      </w:r>
      <w:r>
        <w:rPr>
          <w:rFonts w:ascii="Montserrat" w:hAnsi="Montserrat"/>
          <w:sz w:val="16"/>
          <w:szCs w:val="16"/>
        </w:rPr>
        <w:t>f</w:t>
      </w:r>
      <w:r w:rsidRPr="00996ED2">
        <w:rPr>
          <w:rFonts w:ascii="Montserrat" w:hAnsi="Montserrat"/>
          <w:sz w:val="16"/>
          <w:szCs w:val="16"/>
        </w:rPr>
        <w:t>inancier</w:t>
      </w:r>
      <w:r>
        <w:rPr>
          <w:rFonts w:ascii="Montserrat" w:hAnsi="Montserrat"/>
          <w:sz w:val="16"/>
          <w:szCs w:val="16"/>
        </w:rPr>
        <w:t>os 2019-2022</w:t>
      </w:r>
      <w:r w:rsidRPr="00996ED2">
        <w:rPr>
          <w:rFonts w:ascii="Montserrat" w:hAnsi="Montserrat"/>
          <w:sz w:val="16"/>
          <w:szCs w:val="16"/>
        </w:rPr>
        <w:t xml:space="preserve"> de</w:t>
      </w:r>
      <w:r>
        <w:rPr>
          <w:rFonts w:ascii="Montserrat" w:hAnsi="Montserrat"/>
          <w:sz w:val="16"/>
          <w:szCs w:val="16"/>
        </w:rPr>
        <w:t xml:space="preserve"> </w:t>
      </w:r>
      <w:r w:rsidRPr="00996ED2">
        <w:rPr>
          <w:rFonts w:ascii="Montserrat" w:hAnsi="Montserrat"/>
          <w:sz w:val="16"/>
          <w:szCs w:val="16"/>
        </w:rPr>
        <w:t>l</w:t>
      </w:r>
      <w:r>
        <w:rPr>
          <w:rFonts w:ascii="Montserrat" w:hAnsi="Montserrat"/>
          <w:sz w:val="16"/>
          <w:szCs w:val="16"/>
        </w:rPr>
        <w:t>a</w:t>
      </w:r>
      <w:r w:rsidRPr="00996ED2">
        <w:rPr>
          <w:rFonts w:ascii="Montserrat" w:hAnsi="Montserrat"/>
          <w:sz w:val="16"/>
          <w:szCs w:val="16"/>
        </w:rPr>
        <w:t xml:space="preserve"> </w:t>
      </w:r>
      <w:r>
        <w:rPr>
          <w:rFonts w:ascii="Montserrat" w:hAnsi="Montserrat"/>
          <w:sz w:val="16"/>
          <w:szCs w:val="16"/>
        </w:rPr>
        <w:t>JAPAY</w:t>
      </w:r>
      <w:r w:rsidRPr="00996ED2">
        <w:rPr>
          <w:rFonts w:ascii="Montserrat" w:hAnsi="Montserrat"/>
          <w:sz w:val="16"/>
          <w:szCs w:val="16"/>
        </w:rPr>
        <w:t>, obtenido</w:t>
      </w:r>
      <w:r>
        <w:rPr>
          <w:rFonts w:ascii="Montserrat" w:hAnsi="Montserrat"/>
          <w:sz w:val="16"/>
          <w:szCs w:val="16"/>
        </w:rPr>
        <w:t>s en:</w:t>
      </w:r>
      <w:r w:rsidRPr="006A44E7">
        <w:rPr>
          <w:rFonts w:ascii="Montserrat" w:hAnsi="Montserrat"/>
          <w:sz w:val="14"/>
          <w:szCs w:val="14"/>
        </w:rPr>
        <w:t xml:space="preserve"> </w:t>
      </w:r>
    </w:p>
    <w:p w14:paraId="1965D2F6" w14:textId="77777777" w:rsidR="002B1FE8" w:rsidRPr="00E80F49" w:rsidRDefault="00000000" w:rsidP="002B1FE8">
      <w:pPr>
        <w:pStyle w:val="Textonotapie"/>
        <w:rPr>
          <w:rStyle w:val="Hipervnculo"/>
          <w:rFonts w:ascii="Montserrat" w:hAnsi="Montserrat"/>
          <w:color w:val="00B0F0"/>
          <w:sz w:val="16"/>
          <w:szCs w:val="16"/>
        </w:rPr>
      </w:pPr>
      <w:hyperlink r:id="rId9" w:history="1">
        <w:r w:rsidR="002B1FE8" w:rsidRPr="00E80F49">
          <w:rPr>
            <w:rStyle w:val="Hipervnculo"/>
            <w:rFonts w:ascii="Montserrat" w:hAnsi="Montserrat"/>
            <w:sz w:val="16"/>
            <w:szCs w:val="16"/>
          </w:rPr>
          <w:t>https://drive.google.com/file/d/1Jom-5Xg8GqjNWQVmdT3ssJWVn7UmATo_/view</w:t>
        </w:r>
      </w:hyperlink>
    </w:p>
    <w:p w14:paraId="725AF152" w14:textId="77777777" w:rsidR="002B1FE8" w:rsidRPr="00E80F49" w:rsidRDefault="00000000" w:rsidP="002B1FE8">
      <w:pPr>
        <w:pStyle w:val="Textonotapie"/>
        <w:rPr>
          <w:rStyle w:val="Hipervnculo"/>
          <w:rFonts w:ascii="Montserrat" w:hAnsi="Montserrat"/>
          <w:sz w:val="16"/>
          <w:szCs w:val="16"/>
        </w:rPr>
      </w:pPr>
      <w:hyperlink r:id="rId10" w:history="1">
        <w:r w:rsidR="002B1FE8" w:rsidRPr="00E80F49">
          <w:rPr>
            <w:rStyle w:val="Hipervnculo"/>
            <w:rFonts w:ascii="Montserrat" w:hAnsi="Montserrat"/>
            <w:sz w:val="16"/>
            <w:szCs w:val="16"/>
          </w:rPr>
          <w:t>https://drive.google.com/file/d/1Jom-5Xg8GqjNWQVmdT3ssJWVn7UmATo_/view</w:t>
        </w:r>
      </w:hyperlink>
    </w:p>
    <w:p w14:paraId="25E8BB58" w14:textId="77777777" w:rsidR="002B1FE8" w:rsidRPr="00E80F49" w:rsidRDefault="00000000" w:rsidP="002B1FE8">
      <w:pPr>
        <w:pStyle w:val="Textonotapie"/>
        <w:rPr>
          <w:rStyle w:val="Hipervnculo"/>
          <w:rFonts w:ascii="Montserrat" w:hAnsi="Montserrat"/>
          <w:sz w:val="16"/>
          <w:szCs w:val="16"/>
        </w:rPr>
      </w:pPr>
      <w:hyperlink r:id="rId11" w:history="1">
        <w:r w:rsidR="002B1FE8" w:rsidRPr="00E80F49">
          <w:rPr>
            <w:rStyle w:val="Hipervnculo"/>
            <w:rFonts w:ascii="Montserrat" w:hAnsi="Montserrat"/>
            <w:sz w:val="16"/>
            <w:szCs w:val="16"/>
          </w:rPr>
          <w:t>https://drive.google.com/file/d/1ChGI0oRKDnR-yltAv0aRog5vjXpYmkoq/view</w:t>
        </w:r>
      </w:hyperlink>
    </w:p>
    <w:p w14:paraId="6C67EFD0" w14:textId="77777777" w:rsidR="002B1FE8" w:rsidRPr="00E80F49" w:rsidRDefault="00000000" w:rsidP="002B1FE8">
      <w:pPr>
        <w:pStyle w:val="Textonotapie"/>
        <w:rPr>
          <w:rFonts w:ascii="Montserrat" w:hAnsi="Montserrat"/>
          <w:sz w:val="16"/>
          <w:szCs w:val="16"/>
        </w:rPr>
      </w:pPr>
      <w:hyperlink r:id="rId12" w:history="1">
        <w:r w:rsidR="002B1FE8" w:rsidRPr="00E80F49">
          <w:rPr>
            <w:rStyle w:val="Hipervnculo"/>
            <w:rFonts w:ascii="Montserrat" w:hAnsi="Montserrat"/>
            <w:sz w:val="16"/>
            <w:szCs w:val="16"/>
          </w:rPr>
          <w:t>https://drive.google.com/file/d/1r0k-KrRY6UUIRVmbJw9VPEqYXErUMxS7/view</w:t>
        </w:r>
      </w:hyperlink>
    </w:p>
    <w:p w14:paraId="6A67FE63" w14:textId="77777777" w:rsidR="002B1FE8" w:rsidRDefault="002B1FE8" w:rsidP="002B1FE8">
      <w:pPr>
        <w:pStyle w:val="Textonotapie"/>
        <w:rPr>
          <w:rFonts w:ascii="Montserrat" w:hAnsi="Montserrat"/>
          <w:sz w:val="16"/>
          <w:szCs w:val="16"/>
        </w:rPr>
      </w:pPr>
    </w:p>
    <w:p w14:paraId="329717AC" w14:textId="77777777" w:rsidR="002B1FE8" w:rsidRPr="009E0675" w:rsidRDefault="002B1FE8" w:rsidP="002B1FE8">
      <w:pPr>
        <w:pStyle w:val="Textonotapie"/>
        <w:rPr>
          <w:rFonts w:ascii="Montserrat" w:hAnsi="Montserrat"/>
          <w:color w:val="FF0000"/>
          <w:sz w:val="16"/>
          <w:szCs w:val="16"/>
        </w:rPr>
      </w:pPr>
    </w:p>
  </w:footnote>
  <w:footnote w:id="6">
    <w:p w14:paraId="6973F70D" w14:textId="77777777" w:rsidR="002B1FE8" w:rsidRPr="0029250B" w:rsidRDefault="002B1FE8" w:rsidP="002B1FE8">
      <w:pPr>
        <w:pStyle w:val="Textonotapie"/>
        <w:rPr>
          <w:rFonts w:ascii="Montserrat" w:hAnsi="Montserrat"/>
          <w:sz w:val="14"/>
          <w:szCs w:val="14"/>
        </w:rPr>
      </w:pPr>
      <w:r>
        <w:rPr>
          <w:rStyle w:val="Refdenotaalpie"/>
        </w:rPr>
        <w:footnoteRef/>
      </w:r>
      <w:r>
        <w:t xml:space="preserve"> </w:t>
      </w:r>
      <w:r w:rsidRPr="00996ED2">
        <w:rPr>
          <w:rFonts w:ascii="Montserrat" w:hAnsi="Montserrat"/>
          <w:sz w:val="16"/>
          <w:szCs w:val="16"/>
        </w:rPr>
        <w:t>Con base en las notas de</w:t>
      </w:r>
      <w:r>
        <w:rPr>
          <w:rFonts w:ascii="Montserrat" w:hAnsi="Montserrat"/>
          <w:sz w:val="16"/>
          <w:szCs w:val="16"/>
        </w:rPr>
        <w:t>l</w:t>
      </w:r>
      <w:r w:rsidRPr="00996ED2">
        <w:rPr>
          <w:rFonts w:ascii="Montserrat" w:hAnsi="Montserrat"/>
          <w:sz w:val="16"/>
          <w:szCs w:val="16"/>
        </w:rPr>
        <w:t xml:space="preserve"> estado de situación financiera del </w:t>
      </w:r>
      <w:r>
        <w:rPr>
          <w:rFonts w:ascii="Montserrat" w:hAnsi="Montserrat"/>
          <w:sz w:val="16"/>
          <w:szCs w:val="16"/>
        </w:rPr>
        <w:t>JAPAY</w:t>
      </w:r>
      <w:r w:rsidRPr="00996ED2">
        <w:rPr>
          <w:rFonts w:ascii="Montserrat" w:hAnsi="Montserrat"/>
          <w:sz w:val="16"/>
          <w:szCs w:val="16"/>
        </w:rPr>
        <w:t>, obtenido</w:t>
      </w:r>
      <w:r>
        <w:rPr>
          <w:rFonts w:ascii="Montserrat" w:hAnsi="Montserrat"/>
          <w:sz w:val="16"/>
          <w:szCs w:val="16"/>
        </w:rPr>
        <w:t>s</w:t>
      </w:r>
      <w:r w:rsidRPr="00996ED2">
        <w:rPr>
          <w:rFonts w:ascii="Montserrat" w:hAnsi="Montserrat"/>
          <w:sz w:val="16"/>
          <w:szCs w:val="16"/>
        </w:rPr>
        <w:t xml:space="preserve"> en:</w:t>
      </w:r>
    </w:p>
    <w:p w14:paraId="20D99833" w14:textId="77777777" w:rsidR="002B1FE8" w:rsidRPr="00290031" w:rsidRDefault="00000000" w:rsidP="002B1FE8">
      <w:pPr>
        <w:pStyle w:val="Textonotapie"/>
        <w:rPr>
          <w:rStyle w:val="Hipervnculo"/>
          <w:rFonts w:ascii="Montserrat" w:hAnsi="Montserrat"/>
          <w:color w:val="00B0F0"/>
          <w:sz w:val="16"/>
          <w:szCs w:val="16"/>
        </w:rPr>
      </w:pPr>
      <w:hyperlink r:id="rId13" w:history="1">
        <w:r w:rsidR="002B1FE8" w:rsidRPr="00290031">
          <w:rPr>
            <w:rStyle w:val="Hipervnculo"/>
            <w:rFonts w:ascii="Montserrat" w:hAnsi="Montserrat"/>
            <w:sz w:val="16"/>
            <w:szCs w:val="16"/>
          </w:rPr>
          <w:t>https://drive.google.com/file/d/1Jom-5Xg8GqjNWQVmdT3ssJWVn7UmATo_/view</w:t>
        </w:r>
      </w:hyperlink>
    </w:p>
    <w:p w14:paraId="56B09446" w14:textId="77777777" w:rsidR="002B1FE8" w:rsidRPr="00290031" w:rsidRDefault="00000000" w:rsidP="002B1FE8">
      <w:pPr>
        <w:pStyle w:val="Textonotapie"/>
        <w:rPr>
          <w:rStyle w:val="Hipervnculo"/>
          <w:rFonts w:ascii="Montserrat" w:hAnsi="Montserrat"/>
          <w:sz w:val="16"/>
          <w:szCs w:val="16"/>
        </w:rPr>
      </w:pPr>
      <w:hyperlink r:id="rId14" w:history="1">
        <w:r w:rsidR="002B1FE8" w:rsidRPr="00290031">
          <w:rPr>
            <w:rStyle w:val="Hipervnculo"/>
            <w:rFonts w:ascii="Montserrat" w:hAnsi="Montserrat"/>
            <w:sz w:val="16"/>
            <w:szCs w:val="16"/>
          </w:rPr>
          <w:t>https://drive.google.com/file/d/1Jom-5Xg8GqjNWQVmdT3ssJWVn7UmATo_/view</w:t>
        </w:r>
      </w:hyperlink>
    </w:p>
    <w:p w14:paraId="4F3520AA" w14:textId="77777777" w:rsidR="002B1FE8" w:rsidRPr="00290031" w:rsidRDefault="00000000" w:rsidP="002B1FE8">
      <w:pPr>
        <w:pStyle w:val="Textonotapie"/>
        <w:rPr>
          <w:rStyle w:val="Hipervnculo"/>
          <w:rFonts w:ascii="Montserrat" w:hAnsi="Montserrat"/>
          <w:sz w:val="16"/>
          <w:szCs w:val="16"/>
        </w:rPr>
      </w:pPr>
      <w:hyperlink r:id="rId15" w:history="1">
        <w:r w:rsidR="002B1FE8" w:rsidRPr="00290031">
          <w:rPr>
            <w:rStyle w:val="Hipervnculo"/>
            <w:rFonts w:ascii="Montserrat" w:hAnsi="Montserrat"/>
            <w:sz w:val="16"/>
            <w:szCs w:val="16"/>
          </w:rPr>
          <w:t>https://drive.google.com/file/d/1ChGI0oRKDnR-yltAv0aRog5vjXpYmkoq/view</w:t>
        </w:r>
      </w:hyperlink>
    </w:p>
    <w:p w14:paraId="4432EE6D" w14:textId="77777777" w:rsidR="002B1FE8" w:rsidRPr="00290031" w:rsidRDefault="00000000" w:rsidP="002B1FE8">
      <w:pPr>
        <w:pStyle w:val="Textonotapie"/>
        <w:rPr>
          <w:rFonts w:ascii="Montserrat" w:hAnsi="Montserrat"/>
          <w:sz w:val="16"/>
          <w:szCs w:val="16"/>
        </w:rPr>
      </w:pPr>
      <w:hyperlink r:id="rId16" w:history="1">
        <w:r w:rsidR="002B1FE8" w:rsidRPr="00290031">
          <w:rPr>
            <w:rStyle w:val="Hipervnculo"/>
            <w:rFonts w:ascii="Montserrat" w:hAnsi="Montserrat"/>
            <w:sz w:val="16"/>
            <w:szCs w:val="16"/>
          </w:rPr>
          <w:t>https://drive.google.com/file/d/1r0k-KrRY6UUIRVmbJw9VPEqYXErUMxS7/view</w:t>
        </w:r>
      </w:hyperlink>
    </w:p>
    <w:p w14:paraId="70F1AF2D" w14:textId="77777777" w:rsidR="002B1FE8" w:rsidRDefault="002B1FE8" w:rsidP="002B1FE8">
      <w:pPr>
        <w:pStyle w:val="Textonotapie"/>
        <w:rPr>
          <w:rFonts w:ascii="Montserrat" w:hAnsi="Montserrat"/>
          <w:sz w:val="16"/>
          <w:szCs w:val="16"/>
        </w:rPr>
      </w:pPr>
    </w:p>
    <w:p w14:paraId="02DA3A8D" w14:textId="77777777" w:rsidR="002B1FE8" w:rsidRDefault="002B1FE8" w:rsidP="002B1FE8">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C119B" w14:textId="61C067E7" w:rsidR="001923D9" w:rsidRDefault="00C36D87" w:rsidP="00A40E17">
    <w:pPr>
      <w:pStyle w:val="Encabezado"/>
    </w:pPr>
    <w:r>
      <w:rPr>
        <w:noProof/>
        <w:lang w:val="es-MX" w:eastAsia="es-MX"/>
      </w:rPr>
      <w:drawing>
        <wp:inline distT="0" distB="0" distL="0" distR="0" wp14:anchorId="540FE649" wp14:editId="26172A59">
          <wp:extent cx="6334125" cy="7715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41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50F4B"/>
    <w:multiLevelType w:val="hybridMultilevel"/>
    <w:tmpl w:val="7A0E0AA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6807A7"/>
    <w:multiLevelType w:val="hybridMultilevel"/>
    <w:tmpl w:val="B646143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C97577"/>
    <w:multiLevelType w:val="hybridMultilevel"/>
    <w:tmpl w:val="F48C3C14"/>
    <w:lvl w:ilvl="0" w:tplc="59406380">
      <w:start w:val="1"/>
      <w:numFmt w:val="decimal"/>
      <w:lvlText w:val="I.%1."/>
      <w:lvlJc w:val="left"/>
      <w:pPr>
        <w:ind w:left="720" w:hanging="360"/>
      </w:pPr>
      <w:rPr>
        <w:b/>
        <w:sz w:val="22"/>
        <w:szCs w:val="22"/>
      </w:rPr>
    </w:lvl>
    <w:lvl w:ilvl="1" w:tplc="F58A55AE">
      <w:start w:val="1"/>
      <w:numFmt w:val="lowerLetter"/>
      <w:lvlText w:val="%2)"/>
      <w:lvlJc w:val="left"/>
      <w:pPr>
        <w:ind w:left="1440" w:hanging="360"/>
      </w:pPr>
    </w:lvl>
    <w:lvl w:ilvl="2" w:tplc="396AE0B0">
      <w:start w:val="1"/>
      <w:numFmt w:val="upperRoman"/>
      <w:lvlText w:val="%3."/>
      <w:lvlJc w:val="left"/>
      <w:pPr>
        <w:ind w:left="2700" w:hanging="72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05373A30"/>
    <w:multiLevelType w:val="hybridMultilevel"/>
    <w:tmpl w:val="FE5489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651004A"/>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C4E4DEA"/>
    <w:multiLevelType w:val="hybridMultilevel"/>
    <w:tmpl w:val="45AC23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0C6A7B"/>
    <w:multiLevelType w:val="hybridMultilevel"/>
    <w:tmpl w:val="AA06531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AA6BEC"/>
    <w:multiLevelType w:val="hybridMultilevel"/>
    <w:tmpl w:val="6F06A8D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51920AA"/>
    <w:multiLevelType w:val="hybridMultilevel"/>
    <w:tmpl w:val="C70802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B070B02"/>
    <w:multiLevelType w:val="hybridMultilevel"/>
    <w:tmpl w:val="1B6E9C1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C7974F2"/>
    <w:multiLevelType w:val="hybridMultilevel"/>
    <w:tmpl w:val="6912501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D7F3F6B"/>
    <w:multiLevelType w:val="hybridMultilevel"/>
    <w:tmpl w:val="76EA7F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128468B"/>
    <w:multiLevelType w:val="hybridMultilevel"/>
    <w:tmpl w:val="2B3E582E"/>
    <w:lvl w:ilvl="0" w:tplc="FFFFFFFF">
      <w:start w:val="1"/>
      <w:numFmt w:val="lowerLetter"/>
      <w:lvlText w:val="%1)"/>
      <w:lvlJc w:val="left"/>
      <w:pPr>
        <w:ind w:left="720" w:hanging="360"/>
      </w:pPr>
    </w:lvl>
    <w:lvl w:ilvl="1" w:tplc="77AEA9CC">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35064C5"/>
    <w:multiLevelType w:val="hybridMultilevel"/>
    <w:tmpl w:val="552A9D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7EB1929"/>
    <w:multiLevelType w:val="hybridMultilevel"/>
    <w:tmpl w:val="D31A3DE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845B57"/>
    <w:multiLevelType w:val="hybridMultilevel"/>
    <w:tmpl w:val="34E82E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98F10E4"/>
    <w:multiLevelType w:val="hybridMultilevel"/>
    <w:tmpl w:val="7668EA9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9DA3A62"/>
    <w:multiLevelType w:val="hybridMultilevel"/>
    <w:tmpl w:val="74E020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9EC6AE8"/>
    <w:multiLevelType w:val="hybridMultilevel"/>
    <w:tmpl w:val="4768D92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B7015BB"/>
    <w:multiLevelType w:val="hybridMultilevel"/>
    <w:tmpl w:val="C5CCC0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E1C3625"/>
    <w:multiLevelType w:val="hybridMultilevel"/>
    <w:tmpl w:val="EE6ADA56"/>
    <w:lvl w:ilvl="0" w:tplc="2FB23D16">
      <w:start w:val="1"/>
      <w:numFmt w:val="lowerLetter"/>
      <w:lvlText w:val="%1)"/>
      <w:lvlJc w:val="left"/>
      <w:pPr>
        <w:ind w:left="1146" w:hanging="360"/>
      </w:pPr>
      <w:rPr>
        <w:rFonts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1" w15:restartNumberingAfterBreak="0">
    <w:nsid w:val="341958A4"/>
    <w:multiLevelType w:val="hybridMultilevel"/>
    <w:tmpl w:val="C1A2E4B2"/>
    <w:lvl w:ilvl="0" w:tplc="738C638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A9B1B30"/>
    <w:multiLevelType w:val="hybridMultilevel"/>
    <w:tmpl w:val="47C84FB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1C14ED4"/>
    <w:multiLevelType w:val="hybridMultilevel"/>
    <w:tmpl w:val="FA66D14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2660C20"/>
    <w:multiLevelType w:val="hybridMultilevel"/>
    <w:tmpl w:val="A35ED888"/>
    <w:lvl w:ilvl="0" w:tplc="080A0017">
      <w:start w:val="1"/>
      <w:numFmt w:val="lowerLetter"/>
      <w:lvlText w:val="%1)"/>
      <w:lvlJc w:val="left"/>
      <w:pPr>
        <w:ind w:left="786"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51925DA"/>
    <w:multiLevelType w:val="hybridMultilevel"/>
    <w:tmpl w:val="6E30882E"/>
    <w:lvl w:ilvl="0" w:tplc="F618A2BC">
      <w:start w:val="1"/>
      <w:numFmt w:val="lowerLetter"/>
      <w:lvlText w:val="%1)"/>
      <w:lvlJc w:val="left"/>
      <w:pPr>
        <w:ind w:left="785"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646411B"/>
    <w:multiLevelType w:val="hybridMultilevel"/>
    <w:tmpl w:val="EFFE71F0"/>
    <w:lvl w:ilvl="0" w:tplc="DC96F6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7F54C74"/>
    <w:multiLevelType w:val="hybridMultilevel"/>
    <w:tmpl w:val="A29E0FA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A061D72"/>
    <w:multiLevelType w:val="hybridMultilevel"/>
    <w:tmpl w:val="4B883966"/>
    <w:lvl w:ilvl="0" w:tplc="BF2EFE2C">
      <w:start w:val="1"/>
      <w:numFmt w:val="lowerLetter"/>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BF0764C"/>
    <w:multiLevelType w:val="hybridMultilevel"/>
    <w:tmpl w:val="6250118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1660C3D"/>
    <w:multiLevelType w:val="hybridMultilevel"/>
    <w:tmpl w:val="5B264D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6D04427"/>
    <w:multiLevelType w:val="hybridMultilevel"/>
    <w:tmpl w:val="20E8B79E"/>
    <w:lvl w:ilvl="0" w:tplc="0C0A000F">
      <w:start w:val="1"/>
      <w:numFmt w:val="decimal"/>
      <w:lvlText w:val="%1."/>
      <w:lvlJc w:val="left"/>
      <w:pPr>
        <w:ind w:left="50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97C241A"/>
    <w:multiLevelType w:val="hybridMultilevel"/>
    <w:tmpl w:val="C902E10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AB7740C"/>
    <w:multiLevelType w:val="hybridMultilevel"/>
    <w:tmpl w:val="A6EE78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AE726FB"/>
    <w:multiLevelType w:val="hybridMultilevel"/>
    <w:tmpl w:val="595EDDFE"/>
    <w:lvl w:ilvl="0" w:tplc="954AC010">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F190569"/>
    <w:multiLevelType w:val="hybridMultilevel"/>
    <w:tmpl w:val="466C194A"/>
    <w:lvl w:ilvl="0" w:tplc="B19094E2">
      <w:start w:val="1"/>
      <w:numFmt w:val="lowerLetter"/>
      <w:lvlText w:val="%1)"/>
      <w:lvlJc w:val="left"/>
      <w:pPr>
        <w:ind w:left="720" w:hanging="360"/>
      </w:pPr>
      <w:rPr>
        <w:rFonts w:hint="default"/>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F8B24C8"/>
    <w:multiLevelType w:val="hybridMultilevel"/>
    <w:tmpl w:val="ADA4D7D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1D875C7"/>
    <w:multiLevelType w:val="hybridMultilevel"/>
    <w:tmpl w:val="62C45BB0"/>
    <w:lvl w:ilvl="0" w:tplc="080A001B">
      <w:start w:val="1"/>
      <w:numFmt w:val="lowerRoman"/>
      <w:lvlText w:val="%1."/>
      <w:lvlJc w:val="right"/>
      <w:pPr>
        <w:ind w:left="502" w:hanging="360"/>
      </w:p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38" w15:restartNumberingAfterBreak="0">
    <w:nsid w:val="635448CA"/>
    <w:multiLevelType w:val="hybridMultilevel"/>
    <w:tmpl w:val="4CE8C61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405666A"/>
    <w:multiLevelType w:val="hybridMultilevel"/>
    <w:tmpl w:val="D794CB3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9F65DC4"/>
    <w:multiLevelType w:val="hybridMultilevel"/>
    <w:tmpl w:val="2548A36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E4220FB"/>
    <w:multiLevelType w:val="hybridMultilevel"/>
    <w:tmpl w:val="1F068C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FBE1D6B"/>
    <w:multiLevelType w:val="hybridMultilevel"/>
    <w:tmpl w:val="95182816"/>
    <w:lvl w:ilvl="0" w:tplc="080A000F">
      <w:start w:val="1"/>
      <w:numFmt w:val="decimal"/>
      <w:lvlText w:val="%1."/>
      <w:lvlJc w:val="left"/>
      <w:pPr>
        <w:ind w:left="1211" w:hanging="360"/>
      </w:p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3" w15:restartNumberingAfterBreak="0">
    <w:nsid w:val="70F77A81"/>
    <w:multiLevelType w:val="hybridMultilevel"/>
    <w:tmpl w:val="04069FCE"/>
    <w:lvl w:ilvl="0" w:tplc="559A68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36D70B1"/>
    <w:multiLevelType w:val="hybridMultilevel"/>
    <w:tmpl w:val="091A683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5A336D7"/>
    <w:multiLevelType w:val="hybridMultilevel"/>
    <w:tmpl w:val="FE3041E8"/>
    <w:lvl w:ilvl="0" w:tplc="6C86E74C">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6" w15:restartNumberingAfterBreak="0">
    <w:nsid w:val="76516371"/>
    <w:multiLevelType w:val="hybridMultilevel"/>
    <w:tmpl w:val="7698382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74D1274"/>
    <w:multiLevelType w:val="hybridMultilevel"/>
    <w:tmpl w:val="4BFA4C10"/>
    <w:lvl w:ilvl="0" w:tplc="5C2C6564">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7571148"/>
    <w:multiLevelType w:val="hybridMultilevel"/>
    <w:tmpl w:val="404C149A"/>
    <w:lvl w:ilvl="0" w:tplc="3D9E54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7A6427C2"/>
    <w:multiLevelType w:val="hybridMultilevel"/>
    <w:tmpl w:val="D0A02F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7AFC575F"/>
    <w:multiLevelType w:val="hybridMultilevel"/>
    <w:tmpl w:val="4ABA42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7BC346A7"/>
    <w:multiLevelType w:val="hybridMultilevel"/>
    <w:tmpl w:val="842884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7BEA16C5"/>
    <w:multiLevelType w:val="hybridMultilevel"/>
    <w:tmpl w:val="A3E07994"/>
    <w:lvl w:ilvl="0" w:tplc="F40633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7D533860"/>
    <w:multiLevelType w:val="hybridMultilevel"/>
    <w:tmpl w:val="029C6AF2"/>
    <w:lvl w:ilvl="0" w:tplc="7910FDFC">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7E77622E"/>
    <w:multiLevelType w:val="hybridMultilevel"/>
    <w:tmpl w:val="A8BEEFF4"/>
    <w:lvl w:ilvl="0" w:tplc="7F123C04">
      <w:start w:val="1"/>
      <w:numFmt w:val="lowerLetter"/>
      <w:lvlText w:val="%1)"/>
      <w:lvlJc w:val="left"/>
      <w:pPr>
        <w:ind w:left="1713" w:hanging="360"/>
      </w:pPr>
      <w:rPr>
        <w:rFonts w:cs="Times New Roman" w:hint="default"/>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num w:numId="1" w16cid:durableId="1553493094">
    <w:abstractNumId w:val="33"/>
  </w:num>
  <w:num w:numId="2" w16cid:durableId="1435856641">
    <w:abstractNumId w:val="24"/>
  </w:num>
  <w:num w:numId="3" w16cid:durableId="1080516975">
    <w:abstractNumId w:val="28"/>
  </w:num>
  <w:num w:numId="4" w16cid:durableId="1243687442">
    <w:abstractNumId w:val="37"/>
  </w:num>
  <w:num w:numId="5" w16cid:durableId="529688167">
    <w:abstractNumId w:val="31"/>
  </w:num>
  <w:num w:numId="6" w16cid:durableId="1106926184">
    <w:abstractNumId w:val="52"/>
  </w:num>
  <w:num w:numId="7" w16cid:durableId="1972516705">
    <w:abstractNumId w:val="38"/>
  </w:num>
  <w:num w:numId="8" w16cid:durableId="1898319008">
    <w:abstractNumId w:val="45"/>
  </w:num>
  <w:num w:numId="9" w16cid:durableId="803546533">
    <w:abstractNumId w:val="30"/>
  </w:num>
  <w:num w:numId="10" w16cid:durableId="172807187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94577595">
    <w:abstractNumId w:val="18"/>
  </w:num>
  <w:num w:numId="12" w16cid:durableId="1858079807">
    <w:abstractNumId w:val="12"/>
  </w:num>
  <w:num w:numId="13" w16cid:durableId="430704853">
    <w:abstractNumId w:val="20"/>
  </w:num>
  <w:num w:numId="14" w16cid:durableId="408312050">
    <w:abstractNumId w:val="51"/>
  </w:num>
  <w:num w:numId="15" w16cid:durableId="1423792779">
    <w:abstractNumId w:val="50"/>
  </w:num>
  <w:num w:numId="16" w16cid:durableId="1429428346">
    <w:abstractNumId w:val="6"/>
  </w:num>
  <w:num w:numId="17" w16cid:durableId="2117822685">
    <w:abstractNumId w:val="4"/>
  </w:num>
  <w:num w:numId="18" w16cid:durableId="373966133">
    <w:abstractNumId w:val="42"/>
  </w:num>
  <w:num w:numId="19" w16cid:durableId="918634345">
    <w:abstractNumId w:val="11"/>
  </w:num>
  <w:num w:numId="20" w16cid:durableId="229854100">
    <w:abstractNumId w:val="13"/>
  </w:num>
  <w:num w:numId="21" w16cid:durableId="394008219">
    <w:abstractNumId w:val="19"/>
  </w:num>
  <w:num w:numId="22" w16cid:durableId="358775600">
    <w:abstractNumId w:val="25"/>
  </w:num>
  <w:num w:numId="23" w16cid:durableId="205415204">
    <w:abstractNumId w:val="2"/>
  </w:num>
  <w:num w:numId="24" w16cid:durableId="1946693884">
    <w:abstractNumId w:val="3"/>
  </w:num>
  <w:num w:numId="25" w16cid:durableId="1189098116">
    <w:abstractNumId w:val="0"/>
  </w:num>
  <w:num w:numId="26" w16cid:durableId="936867904">
    <w:abstractNumId w:val="23"/>
  </w:num>
  <w:num w:numId="27" w16cid:durableId="2021544341">
    <w:abstractNumId w:val="22"/>
  </w:num>
  <w:num w:numId="28" w16cid:durableId="910314222">
    <w:abstractNumId w:val="1"/>
  </w:num>
  <w:num w:numId="29" w16cid:durableId="1060059487">
    <w:abstractNumId w:val="43"/>
  </w:num>
  <w:num w:numId="30" w16cid:durableId="1756197461">
    <w:abstractNumId w:val="44"/>
  </w:num>
  <w:num w:numId="31" w16cid:durableId="329335457">
    <w:abstractNumId w:val="39"/>
  </w:num>
  <w:num w:numId="32" w16cid:durableId="190535725">
    <w:abstractNumId w:val="9"/>
  </w:num>
  <w:num w:numId="33" w16cid:durableId="323095732">
    <w:abstractNumId w:val="17"/>
  </w:num>
  <w:num w:numId="34" w16cid:durableId="1699350381">
    <w:abstractNumId w:val="41"/>
  </w:num>
  <w:num w:numId="35" w16cid:durableId="941762054">
    <w:abstractNumId w:val="49"/>
  </w:num>
  <w:num w:numId="36" w16cid:durableId="792793830">
    <w:abstractNumId w:val="46"/>
  </w:num>
  <w:num w:numId="37" w16cid:durableId="1097100744">
    <w:abstractNumId w:val="8"/>
  </w:num>
  <w:num w:numId="38" w16cid:durableId="1077746086">
    <w:abstractNumId w:val="35"/>
  </w:num>
  <w:num w:numId="39" w16cid:durableId="1908295865">
    <w:abstractNumId w:val="10"/>
  </w:num>
  <w:num w:numId="40" w16cid:durableId="55133162">
    <w:abstractNumId w:val="16"/>
  </w:num>
  <w:num w:numId="41" w16cid:durableId="1966081719">
    <w:abstractNumId w:val="26"/>
  </w:num>
  <w:num w:numId="42" w16cid:durableId="2055428464">
    <w:abstractNumId w:val="47"/>
  </w:num>
  <w:num w:numId="43" w16cid:durableId="797337454">
    <w:abstractNumId w:val="5"/>
  </w:num>
  <w:num w:numId="44" w16cid:durableId="700714867">
    <w:abstractNumId w:val="27"/>
  </w:num>
  <w:num w:numId="45" w16cid:durableId="1220434882">
    <w:abstractNumId w:val="48"/>
  </w:num>
  <w:num w:numId="46" w16cid:durableId="704912031">
    <w:abstractNumId w:val="53"/>
  </w:num>
  <w:num w:numId="47" w16cid:durableId="1982223589">
    <w:abstractNumId w:val="40"/>
  </w:num>
  <w:num w:numId="48" w16cid:durableId="834611883">
    <w:abstractNumId w:val="15"/>
  </w:num>
  <w:num w:numId="49" w16cid:durableId="1031302900">
    <w:abstractNumId w:val="36"/>
  </w:num>
  <w:num w:numId="50" w16cid:durableId="1504856109">
    <w:abstractNumId w:val="21"/>
  </w:num>
  <w:num w:numId="51" w16cid:durableId="148595127">
    <w:abstractNumId w:val="14"/>
  </w:num>
  <w:num w:numId="52" w16cid:durableId="797770262">
    <w:abstractNumId w:val="29"/>
  </w:num>
  <w:num w:numId="53" w16cid:durableId="1121343979">
    <w:abstractNumId w:val="32"/>
  </w:num>
  <w:num w:numId="54" w16cid:durableId="1168909955">
    <w:abstractNumId w:val="7"/>
  </w:num>
  <w:num w:numId="55" w16cid:durableId="129100992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E17"/>
    <w:rsid w:val="00000927"/>
    <w:rsid w:val="00004473"/>
    <w:rsid w:val="00013E0A"/>
    <w:rsid w:val="000142D3"/>
    <w:rsid w:val="000178AB"/>
    <w:rsid w:val="0003370C"/>
    <w:rsid w:val="000364BE"/>
    <w:rsid w:val="0003653C"/>
    <w:rsid w:val="00036F47"/>
    <w:rsid w:val="00040F06"/>
    <w:rsid w:val="00050802"/>
    <w:rsid w:val="0005706D"/>
    <w:rsid w:val="000721ED"/>
    <w:rsid w:val="00076661"/>
    <w:rsid w:val="00081B40"/>
    <w:rsid w:val="00086F13"/>
    <w:rsid w:val="000A3BD3"/>
    <w:rsid w:val="000A5828"/>
    <w:rsid w:val="000B190D"/>
    <w:rsid w:val="000B63FB"/>
    <w:rsid w:val="000B7846"/>
    <w:rsid w:val="000C2CA6"/>
    <w:rsid w:val="000D4651"/>
    <w:rsid w:val="000D5B63"/>
    <w:rsid w:val="000E3AFD"/>
    <w:rsid w:val="000E5BE5"/>
    <w:rsid w:val="000E663C"/>
    <w:rsid w:val="000F348D"/>
    <w:rsid w:val="00105933"/>
    <w:rsid w:val="00105AC3"/>
    <w:rsid w:val="0010636C"/>
    <w:rsid w:val="0011350A"/>
    <w:rsid w:val="0011563F"/>
    <w:rsid w:val="0012224A"/>
    <w:rsid w:val="00123B72"/>
    <w:rsid w:val="001269EE"/>
    <w:rsid w:val="001513BB"/>
    <w:rsid w:val="00177408"/>
    <w:rsid w:val="00182F44"/>
    <w:rsid w:val="00186882"/>
    <w:rsid w:val="00190B6C"/>
    <w:rsid w:val="001923D9"/>
    <w:rsid w:val="00197084"/>
    <w:rsid w:val="001A0C9B"/>
    <w:rsid w:val="001A1982"/>
    <w:rsid w:val="001A3FBC"/>
    <w:rsid w:val="001B1606"/>
    <w:rsid w:val="001B4B2A"/>
    <w:rsid w:val="001C5381"/>
    <w:rsid w:val="001C62DC"/>
    <w:rsid w:val="001D2C77"/>
    <w:rsid w:val="001E2C1B"/>
    <w:rsid w:val="001E3BB2"/>
    <w:rsid w:val="001F2540"/>
    <w:rsid w:val="002013EC"/>
    <w:rsid w:val="00204079"/>
    <w:rsid w:val="002048A8"/>
    <w:rsid w:val="0021065F"/>
    <w:rsid w:val="00217501"/>
    <w:rsid w:val="00222807"/>
    <w:rsid w:val="00225748"/>
    <w:rsid w:val="002270EA"/>
    <w:rsid w:val="00227858"/>
    <w:rsid w:val="00230E9B"/>
    <w:rsid w:val="00242F56"/>
    <w:rsid w:val="00246327"/>
    <w:rsid w:val="0025172A"/>
    <w:rsid w:val="002636EF"/>
    <w:rsid w:val="00264377"/>
    <w:rsid w:val="00266D1C"/>
    <w:rsid w:val="0027329D"/>
    <w:rsid w:val="002740F2"/>
    <w:rsid w:val="00280F80"/>
    <w:rsid w:val="002B1FE8"/>
    <w:rsid w:val="002B3522"/>
    <w:rsid w:val="002D70F5"/>
    <w:rsid w:val="002E2761"/>
    <w:rsid w:val="002E30A3"/>
    <w:rsid w:val="002E6DDC"/>
    <w:rsid w:val="002F03F3"/>
    <w:rsid w:val="002F5DB5"/>
    <w:rsid w:val="00301323"/>
    <w:rsid w:val="0030568E"/>
    <w:rsid w:val="00306B14"/>
    <w:rsid w:val="0031050C"/>
    <w:rsid w:val="00317868"/>
    <w:rsid w:val="00322277"/>
    <w:rsid w:val="0032672A"/>
    <w:rsid w:val="00335687"/>
    <w:rsid w:val="00341418"/>
    <w:rsid w:val="00350D53"/>
    <w:rsid w:val="00351A1E"/>
    <w:rsid w:val="003545EB"/>
    <w:rsid w:val="003617B9"/>
    <w:rsid w:val="00381493"/>
    <w:rsid w:val="003956BE"/>
    <w:rsid w:val="003A00E9"/>
    <w:rsid w:val="003A291E"/>
    <w:rsid w:val="003B2029"/>
    <w:rsid w:val="003B2AB3"/>
    <w:rsid w:val="003B65C9"/>
    <w:rsid w:val="003C1962"/>
    <w:rsid w:val="003C6C71"/>
    <w:rsid w:val="003D0438"/>
    <w:rsid w:val="003F38F8"/>
    <w:rsid w:val="003F5772"/>
    <w:rsid w:val="003F644F"/>
    <w:rsid w:val="00405733"/>
    <w:rsid w:val="00410C5E"/>
    <w:rsid w:val="00411079"/>
    <w:rsid w:val="0041777F"/>
    <w:rsid w:val="00420FEC"/>
    <w:rsid w:val="004300D6"/>
    <w:rsid w:val="00437F85"/>
    <w:rsid w:val="00446F9F"/>
    <w:rsid w:val="004520CF"/>
    <w:rsid w:val="00464A9B"/>
    <w:rsid w:val="00466D21"/>
    <w:rsid w:val="00471DA0"/>
    <w:rsid w:val="004750A5"/>
    <w:rsid w:val="00475C4F"/>
    <w:rsid w:val="00476F75"/>
    <w:rsid w:val="00477F10"/>
    <w:rsid w:val="00482086"/>
    <w:rsid w:val="00482388"/>
    <w:rsid w:val="00482D32"/>
    <w:rsid w:val="0049123F"/>
    <w:rsid w:val="004A1C3D"/>
    <w:rsid w:val="004A437F"/>
    <w:rsid w:val="004A5718"/>
    <w:rsid w:val="004B3AE9"/>
    <w:rsid w:val="004C22B2"/>
    <w:rsid w:val="004C2D64"/>
    <w:rsid w:val="004C6432"/>
    <w:rsid w:val="004D2FAF"/>
    <w:rsid w:val="004E5378"/>
    <w:rsid w:val="004F254D"/>
    <w:rsid w:val="004F3C74"/>
    <w:rsid w:val="00506AA2"/>
    <w:rsid w:val="00520629"/>
    <w:rsid w:val="005442E3"/>
    <w:rsid w:val="0054785F"/>
    <w:rsid w:val="00552639"/>
    <w:rsid w:val="0055548C"/>
    <w:rsid w:val="00573BA7"/>
    <w:rsid w:val="00576CDB"/>
    <w:rsid w:val="00590A83"/>
    <w:rsid w:val="00590BFB"/>
    <w:rsid w:val="00590C44"/>
    <w:rsid w:val="00597661"/>
    <w:rsid w:val="00597DFF"/>
    <w:rsid w:val="005A4B3E"/>
    <w:rsid w:val="005A73A7"/>
    <w:rsid w:val="005C0251"/>
    <w:rsid w:val="005C3664"/>
    <w:rsid w:val="005C5C25"/>
    <w:rsid w:val="005C6131"/>
    <w:rsid w:val="005D583B"/>
    <w:rsid w:val="005D5A52"/>
    <w:rsid w:val="005E7156"/>
    <w:rsid w:val="005F0367"/>
    <w:rsid w:val="005F3250"/>
    <w:rsid w:val="005F5372"/>
    <w:rsid w:val="00606291"/>
    <w:rsid w:val="0061114E"/>
    <w:rsid w:val="00613782"/>
    <w:rsid w:val="00614351"/>
    <w:rsid w:val="0061516F"/>
    <w:rsid w:val="006207C1"/>
    <w:rsid w:val="006229EB"/>
    <w:rsid w:val="00624E7F"/>
    <w:rsid w:val="00632DAA"/>
    <w:rsid w:val="00642A5A"/>
    <w:rsid w:val="00643F93"/>
    <w:rsid w:val="00644FBE"/>
    <w:rsid w:val="0064630C"/>
    <w:rsid w:val="00654164"/>
    <w:rsid w:val="006541BB"/>
    <w:rsid w:val="00672952"/>
    <w:rsid w:val="00680574"/>
    <w:rsid w:val="00681E08"/>
    <w:rsid w:val="00682DBE"/>
    <w:rsid w:val="006830A8"/>
    <w:rsid w:val="0069529E"/>
    <w:rsid w:val="006965E9"/>
    <w:rsid w:val="006A2809"/>
    <w:rsid w:val="006A5235"/>
    <w:rsid w:val="006B4A19"/>
    <w:rsid w:val="006B6C86"/>
    <w:rsid w:val="006B7DBE"/>
    <w:rsid w:val="006C0E9C"/>
    <w:rsid w:val="006C6F50"/>
    <w:rsid w:val="006D0B3A"/>
    <w:rsid w:val="006D5EB7"/>
    <w:rsid w:val="006E11D4"/>
    <w:rsid w:val="006E13A9"/>
    <w:rsid w:val="006E71E0"/>
    <w:rsid w:val="006E73C3"/>
    <w:rsid w:val="006F0E91"/>
    <w:rsid w:val="006F3D89"/>
    <w:rsid w:val="006F748B"/>
    <w:rsid w:val="00701DED"/>
    <w:rsid w:val="00704247"/>
    <w:rsid w:val="00710417"/>
    <w:rsid w:val="00710D02"/>
    <w:rsid w:val="00712FBD"/>
    <w:rsid w:val="00714D6D"/>
    <w:rsid w:val="00715BDB"/>
    <w:rsid w:val="007217E8"/>
    <w:rsid w:val="00724052"/>
    <w:rsid w:val="00733D25"/>
    <w:rsid w:val="00741B28"/>
    <w:rsid w:val="007420B2"/>
    <w:rsid w:val="00744BCD"/>
    <w:rsid w:val="00750668"/>
    <w:rsid w:val="007631FC"/>
    <w:rsid w:val="00764B77"/>
    <w:rsid w:val="00772667"/>
    <w:rsid w:val="00772DE7"/>
    <w:rsid w:val="00773103"/>
    <w:rsid w:val="00773246"/>
    <w:rsid w:val="0078746C"/>
    <w:rsid w:val="0079043F"/>
    <w:rsid w:val="00796797"/>
    <w:rsid w:val="007A2454"/>
    <w:rsid w:val="007A7797"/>
    <w:rsid w:val="007B2090"/>
    <w:rsid w:val="007B2963"/>
    <w:rsid w:val="007B31E1"/>
    <w:rsid w:val="007B725A"/>
    <w:rsid w:val="007C18EF"/>
    <w:rsid w:val="007C2882"/>
    <w:rsid w:val="007C667F"/>
    <w:rsid w:val="007D0E40"/>
    <w:rsid w:val="007F12EB"/>
    <w:rsid w:val="0080289B"/>
    <w:rsid w:val="008043E2"/>
    <w:rsid w:val="008114D6"/>
    <w:rsid w:val="00821004"/>
    <w:rsid w:val="00822CBB"/>
    <w:rsid w:val="00823914"/>
    <w:rsid w:val="008327E4"/>
    <w:rsid w:val="00833446"/>
    <w:rsid w:val="00841AB2"/>
    <w:rsid w:val="008424C5"/>
    <w:rsid w:val="00851946"/>
    <w:rsid w:val="00852E7E"/>
    <w:rsid w:val="00854F59"/>
    <w:rsid w:val="00870B70"/>
    <w:rsid w:val="00873B65"/>
    <w:rsid w:val="00874C74"/>
    <w:rsid w:val="00875BB5"/>
    <w:rsid w:val="00884FC2"/>
    <w:rsid w:val="008904DF"/>
    <w:rsid w:val="00895991"/>
    <w:rsid w:val="008A3AFC"/>
    <w:rsid w:val="008B7F7E"/>
    <w:rsid w:val="008D7BC9"/>
    <w:rsid w:val="008E377E"/>
    <w:rsid w:val="008F26D9"/>
    <w:rsid w:val="008F55BD"/>
    <w:rsid w:val="008F64A5"/>
    <w:rsid w:val="009035A7"/>
    <w:rsid w:val="00907260"/>
    <w:rsid w:val="00914DBD"/>
    <w:rsid w:val="009159FE"/>
    <w:rsid w:val="00920D37"/>
    <w:rsid w:val="00966220"/>
    <w:rsid w:val="00966A1E"/>
    <w:rsid w:val="009706CF"/>
    <w:rsid w:val="00975120"/>
    <w:rsid w:val="009826AF"/>
    <w:rsid w:val="00983923"/>
    <w:rsid w:val="009864E9"/>
    <w:rsid w:val="00987BB2"/>
    <w:rsid w:val="009964FE"/>
    <w:rsid w:val="009A06A2"/>
    <w:rsid w:val="009A1390"/>
    <w:rsid w:val="009C319C"/>
    <w:rsid w:val="009D4E03"/>
    <w:rsid w:val="009E3F30"/>
    <w:rsid w:val="009F1943"/>
    <w:rsid w:val="009F317E"/>
    <w:rsid w:val="009F395E"/>
    <w:rsid w:val="00A0525F"/>
    <w:rsid w:val="00A1369A"/>
    <w:rsid w:val="00A16B0D"/>
    <w:rsid w:val="00A40E17"/>
    <w:rsid w:val="00A46D2D"/>
    <w:rsid w:val="00A50025"/>
    <w:rsid w:val="00A573BA"/>
    <w:rsid w:val="00A631C7"/>
    <w:rsid w:val="00A6394B"/>
    <w:rsid w:val="00A67648"/>
    <w:rsid w:val="00A67C47"/>
    <w:rsid w:val="00A77274"/>
    <w:rsid w:val="00A778FA"/>
    <w:rsid w:val="00A83FAB"/>
    <w:rsid w:val="00A86274"/>
    <w:rsid w:val="00A91BD9"/>
    <w:rsid w:val="00A97EBC"/>
    <w:rsid w:val="00AA4A91"/>
    <w:rsid w:val="00AA5CCC"/>
    <w:rsid w:val="00AB022E"/>
    <w:rsid w:val="00AB2F1A"/>
    <w:rsid w:val="00AB3A81"/>
    <w:rsid w:val="00AB3F0C"/>
    <w:rsid w:val="00AC25CD"/>
    <w:rsid w:val="00AD1D91"/>
    <w:rsid w:val="00AE3A5F"/>
    <w:rsid w:val="00AE3B12"/>
    <w:rsid w:val="00AE650A"/>
    <w:rsid w:val="00AE6F7F"/>
    <w:rsid w:val="00AF0E3E"/>
    <w:rsid w:val="00AF282B"/>
    <w:rsid w:val="00AF5480"/>
    <w:rsid w:val="00B057CE"/>
    <w:rsid w:val="00B0598B"/>
    <w:rsid w:val="00B13FA5"/>
    <w:rsid w:val="00B22F69"/>
    <w:rsid w:val="00B24F26"/>
    <w:rsid w:val="00B3081E"/>
    <w:rsid w:val="00B36913"/>
    <w:rsid w:val="00B45F1A"/>
    <w:rsid w:val="00B46F62"/>
    <w:rsid w:val="00B54F39"/>
    <w:rsid w:val="00B5759B"/>
    <w:rsid w:val="00B6447E"/>
    <w:rsid w:val="00B660D0"/>
    <w:rsid w:val="00B71C47"/>
    <w:rsid w:val="00B73B85"/>
    <w:rsid w:val="00B7513B"/>
    <w:rsid w:val="00B75803"/>
    <w:rsid w:val="00B75911"/>
    <w:rsid w:val="00B75F10"/>
    <w:rsid w:val="00B76355"/>
    <w:rsid w:val="00B876BC"/>
    <w:rsid w:val="00B911FB"/>
    <w:rsid w:val="00B9256D"/>
    <w:rsid w:val="00B93D85"/>
    <w:rsid w:val="00BA094D"/>
    <w:rsid w:val="00BA1376"/>
    <w:rsid w:val="00BA320A"/>
    <w:rsid w:val="00BA5286"/>
    <w:rsid w:val="00BB4B7A"/>
    <w:rsid w:val="00BB5372"/>
    <w:rsid w:val="00BC336A"/>
    <w:rsid w:val="00BE425B"/>
    <w:rsid w:val="00BE43EB"/>
    <w:rsid w:val="00BE5F52"/>
    <w:rsid w:val="00BE6C92"/>
    <w:rsid w:val="00BF16AC"/>
    <w:rsid w:val="00BF1CB1"/>
    <w:rsid w:val="00BF2703"/>
    <w:rsid w:val="00BF783B"/>
    <w:rsid w:val="00C03663"/>
    <w:rsid w:val="00C22567"/>
    <w:rsid w:val="00C22D4A"/>
    <w:rsid w:val="00C3229C"/>
    <w:rsid w:val="00C36D87"/>
    <w:rsid w:val="00C40C35"/>
    <w:rsid w:val="00C52A9C"/>
    <w:rsid w:val="00C52D7F"/>
    <w:rsid w:val="00C53A6E"/>
    <w:rsid w:val="00C63392"/>
    <w:rsid w:val="00C63655"/>
    <w:rsid w:val="00C638A1"/>
    <w:rsid w:val="00C6391D"/>
    <w:rsid w:val="00C65778"/>
    <w:rsid w:val="00C7735F"/>
    <w:rsid w:val="00C8446B"/>
    <w:rsid w:val="00C90DC8"/>
    <w:rsid w:val="00C91AB0"/>
    <w:rsid w:val="00C9500B"/>
    <w:rsid w:val="00CA2A4C"/>
    <w:rsid w:val="00CA3550"/>
    <w:rsid w:val="00CD1A48"/>
    <w:rsid w:val="00CE1C7E"/>
    <w:rsid w:val="00CE5AED"/>
    <w:rsid w:val="00D03A71"/>
    <w:rsid w:val="00D03E36"/>
    <w:rsid w:val="00D07B68"/>
    <w:rsid w:val="00D127E4"/>
    <w:rsid w:val="00D1324D"/>
    <w:rsid w:val="00D201D3"/>
    <w:rsid w:val="00D25F51"/>
    <w:rsid w:val="00D263D3"/>
    <w:rsid w:val="00D27A77"/>
    <w:rsid w:val="00D31AF8"/>
    <w:rsid w:val="00D332E8"/>
    <w:rsid w:val="00D3423B"/>
    <w:rsid w:val="00D407B1"/>
    <w:rsid w:val="00D438A1"/>
    <w:rsid w:val="00D44160"/>
    <w:rsid w:val="00D568EB"/>
    <w:rsid w:val="00D6552D"/>
    <w:rsid w:val="00D7766F"/>
    <w:rsid w:val="00D82C7B"/>
    <w:rsid w:val="00D8310E"/>
    <w:rsid w:val="00D85B41"/>
    <w:rsid w:val="00D95AFC"/>
    <w:rsid w:val="00D97F07"/>
    <w:rsid w:val="00DA0D09"/>
    <w:rsid w:val="00DA64CE"/>
    <w:rsid w:val="00DB24A1"/>
    <w:rsid w:val="00DC4F39"/>
    <w:rsid w:val="00DD1E7B"/>
    <w:rsid w:val="00DE5F06"/>
    <w:rsid w:val="00DF02A2"/>
    <w:rsid w:val="00DF16BE"/>
    <w:rsid w:val="00DF3456"/>
    <w:rsid w:val="00E0290A"/>
    <w:rsid w:val="00E12067"/>
    <w:rsid w:val="00E3041B"/>
    <w:rsid w:val="00E36C94"/>
    <w:rsid w:val="00E37ABF"/>
    <w:rsid w:val="00E458A9"/>
    <w:rsid w:val="00E6096F"/>
    <w:rsid w:val="00E60D52"/>
    <w:rsid w:val="00E6422E"/>
    <w:rsid w:val="00E71AFD"/>
    <w:rsid w:val="00E73B79"/>
    <w:rsid w:val="00E90051"/>
    <w:rsid w:val="00E93211"/>
    <w:rsid w:val="00E9433B"/>
    <w:rsid w:val="00EA3355"/>
    <w:rsid w:val="00EA7426"/>
    <w:rsid w:val="00EB3CB6"/>
    <w:rsid w:val="00EB4EBF"/>
    <w:rsid w:val="00EB5459"/>
    <w:rsid w:val="00EB5DEB"/>
    <w:rsid w:val="00EC37C8"/>
    <w:rsid w:val="00EC550A"/>
    <w:rsid w:val="00EC6AFC"/>
    <w:rsid w:val="00EC728D"/>
    <w:rsid w:val="00ED440D"/>
    <w:rsid w:val="00EE208E"/>
    <w:rsid w:val="00EE2220"/>
    <w:rsid w:val="00EE2A0B"/>
    <w:rsid w:val="00EE4CB9"/>
    <w:rsid w:val="00EE7E6F"/>
    <w:rsid w:val="00EF25A4"/>
    <w:rsid w:val="00EF49F4"/>
    <w:rsid w:val="00EF7269"/>
    <w:rsid w:val="00EF744F"/>
    <w:rsid w:val="00EF74AE"/>
    <w:rsid w:val="00F01728"/>
    <w:rsid w:val="00F03E8A"/>
    <w:rsid w:val="00F06430"/>
    <w:rsid w:val="00F15132"/>
    <w:rsid w:val="00F174E2"/>
    <w:rsid w:val="00F20161"/>
    <w:rsid w:val="00F2197F"/>
    <w:rsid w:val="00F25D00"/>
    <w:rsid w:val="00F3049D"/>
    <w:rsid w:val="00F33EC3"/>
    <w:rsid w:val="00F44B30"/>
    <w:rsid w:val="00F45B8C"/>
    <w:rsid w:val="00F50F01"/>
    <w:rsid w:val="00F529E0"/>
    <w:rsid w:val="00F54F08"/>
    <w:rsid w:val="00F552F6"/>
    <w:rsid w:val="00F57B47"/>
    <w:rsid w:val="00F613EE"/>
    <w:rsid w:val="00F76E46"/>
    <w:rsid w:val="00F80F65"/>
    <w:rsid w:val="00F846A4"/>
    <w:rsid w:val="00F9135D"/>
    <w:rsid w:val="00FA25B1"/>
    <w:rsid w:val="00FB04A3"/>
    <w:rsid w:val="00FB2BE6"/>
    <w:rsid w:val="00FC40A4"/>
    <w:rsid w:val="00FC7855"/>
    <w:rsid w:val="00FD1D48"/>
    <w:rsid w:val="00FE4F0B"/>
    <w:rsid w:val="00FE5C9F"/>
    <w:rsid w:val="00FF4807"/>
    <w:rsid w:val="00FF4817"/>
    <w:rsid w:val="00FF7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13CA17"/>
  <w15:docId w15:val="{B7BC14C0-8FD9-4D0E-ADBE-1E68F2A36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F93"/>
    <w:rPr>
      <w:lang w:val="es-ES"/>
    </w:rPr>
  </w:style>
  <w:style w:type="paragraph" w:styleId="Ttulo1">
    <w:name w:val="heading 1"/>
    <w:basedOn w:val="Normal"/>
    <w:next w:val="Normal"/>
    <w:link w:val="Ttulo1Car"/>
    <w:uiPriority w:val="9"/>
    <w:qFormat/>
    <w:rsid w:val="000142D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3545EB"/>
    <w:pPr>
      <w:keepNext/>
      <w:keepLines/>
      <w:spacing w:before="40" w:line="259" w:lineRule="auto"/>
      <w:outlineLvl w:val="1"/>
    </w:pPr>
    <w:rPr>
      <w:rFonts w:asciiTheme="majorHAnsi" w:eastAsiaTheme="majorEastAsia" w:hAnsiTheme="majorHAnsi" w:cstheme="majorBidi"/>
      <w:color w:val="2F5496" w:themeColor="accent1" w:themeShade="BF"/>
      <w:kern w:val="2"/>
      <w:sz w:val="26"/>
      <w:szCs w:val="26"/>
      <w:lang w:val="es-MX"/>
      <w14:ligatures w14:val="standardContextual"/>
    </w:rPr>
  </w:style>
  <w:style w:type="paragraph" w:styleId="Ttulo3">
    <w:name w:val="heading 3"/>
    <w:basedOn w:val="Normal"/>
    <w:next w:val="Normal"/>
    <w:link w:val="Ttulo3Car"/>
    <w:uiPriority w:val="9"/>
    <w:unhideWhenUsed/>
    <w:qFormat/>
    <w:rsid w:val="003545EB"/>
    <w:pPr>
      <w:keepNext/>
      <w:keepLines/>
      <w:spacing w:before="40" w:line="259" w:lineRule="auto"/>
      <w:outlineLvl w:val="2"/>
    </w:pPr>
    <w:rPr>
      <w:rFonts w:asciiTheme="majorHAnsi" w:eastAsiaTheme="majorEastAsia" w:hAnsiTheme="majorHAnsi" w:cstheme="majorBidi"/>
      <w:color w:val="1F3763" w:themeColor="accent1" w:themeShade="7F"/>
      <w:kern w:val="2"/>
      <w:lang w:val="es-MX"/>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40E17"/>
    <w:pPr>
      <w:tabs>
        <w:tab w:val="center" w:pos="4680"/>
        <w:tab w:val="right" w:pos="9360"/>
      </w:tabs>
    </w:pPr>
  </w:style>
  <w:style w:type="character" w:customStyle="1" w:styleId="EncabezadoCar">
    <w:name w:val="Encabezado Car"/>
    <w:basedOn w:val="Fuentedeprrafopredeter"/>
    <w:link w:val="Encabezado"/>
    <w:uiPriority w:val="99"/>
    <w:rsid w:val="00A40E17"/>
    <w:rPr>
      <w:lang w:val="es-ES"/>
    </w:rPr>
  </w:style>
  <w:style w:type="paragraph" w:styleId="Piedepgina">
    <w:name w:val="footer"/>
    <w:basedOn w:val="Normal"/>
    <w:link w:val="PiedepginaCar"/>
    <w:uiPriority w:val="99"/>
    <w:unhideWhenUsed/>
    <w:rsid w:val="00A40E17"/>
    <w:pPr>
      <w:tabs>
        <w:tab w:val="center" w:pos="4680"/>
        <w:tab w:val="right" w:pos="9360"/>
      </w:tabs>
    </w:pPr>
  </w:style>
  <w:style w:type="character" w:customStyle="1" w:styleId="PiedepginaCar">
    <w:name w:val="Pie de página Car"/>
    <w:basedOn w:val="Fuentedeprrafopredeter"/>
    <w:link w:val="Piedepgina"/>
    <w:uiPriority w:val="99"/>
    <w:rsid w:val="00A40E17"/>
    <w:rPr>
      <w:lang w:val="es-ES"/>
    </w:rPr>
  </w:style>
  <w:style w:type="paragraph" w:styleId="NormalWeb">
    <w:name w:val="Normal (Web)"/>
    <w:basedOn w:val="Normal"/>
    <w:uiPriority w:val="99"/>
    <w:semiHidden/>
    <w:unhideWhenUsed/>
    <w:rsid w:val="00A40E17"/>
    <w:pPr>
      <w:spacing w:before="100" w:beforeAutospacing="1" w:after="100" w:afterAutospacing="1"/>
    </w:pPr>
    <w:rPr>
      <w:rFonts w:ascii="Times New Roman" w:eastAsia="Times New Roman" w:hAnsi="Times New Roman" w:cs="Times New Roman"/>
      <w:lang w:val="en-US"/>
    </w:rPr>
  </w:style>
  <w:style w:type="table" w:styleId="Tablaconcuadrcula">
    <w:name w:val="Table Grid"/>
    <w:basedOn w:val="Tablanormal"/>
    <w:uiPriority w:val="39"/>
    <w:rsid w:val="00F57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A3AF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A3AFC"/>
    <w:rPr>
      <w:rFonts w:ascii="Lucida Grande" w:hAnsi="Lucida Grande" w:cs="Lucida Grande"/>
      <w:sz w:val="18"/>
      <w:szCs w:val="18"/>
      <w:lang w:val="es-ES"/>
    </w:rPr>
  </w:style>
  <w:style w:type="paragraph" w:styleId="Prrafodelista">
    <w:name w:val="List Paragraph"/>
    <w:aliases w:val="lp1,List Paragraph,List Paragraph1,Dot pt,No Spacing1,List Paragraph Char Char Char,Indicator Text,Numbered Para 1,4 Párrafo de lista,Figuras,DH1,Párrafo de lista 2,Colorful List - Accent 11,Bullet 1,F5 List Paragraph,Bullet Points,b1"/>
    <w:basedOn w:val="Normal"/>
    <w:link w:val="PrrafodelistaCar"/>
    <w:uiPriority w:val="34"/>
    <w:qFormat/>
    <w:rsid w:val="0054785F"/>
    <w:pPr>
      <w:spacing w:after="200" w:line="276" w:lineRule="auto"/>
      <w:ind w:left="720"/>
      <w:contextualSpacing/>
    </w:pPr>
    <w:rPr>
      <w:sz w:val="22"/>
      <w:szCs w:val="22"/>
      <w:lang w:val="es-MX"/>
    </w:rPr>
  </w:style>
  <w:style w:type="paragraph" w:styleId="Sinespaciado">
    <w:name w:val="No Spacing"/>
    <w:link w:val="SinespaciadoCar"/>
    <w:uiPriority w:val="1"/>
    <w:qFormat/>
    <w:rsid w:val="0054785F"/>
    <w:rPr>
      <w:rFonts w:ascii="PMingLiU" w:eastAsiaTheme="minorEastAsia" w:hAnsi="PMingLiU"/>
      <w:sz w:val="22"/>
      <w:szCs w:val="22"/>
      <w:lang w:val="es-MX" w:eastAsia="es-ES"/>
    </w:rPr>
  </w:style>
  <w:style w:type="character" w:customStyle="1" w:styleId="SinespaciadoCar">
    <w:name w:val="Sin espaciado Car"/>
    <w:basedOn w:val="Fuentedeprrafopredeter"/>
    <w:link w:val="Sinespaciado"/>
    <w:uiPriority w:val="1"/>
    <w:rsid w:val="0054785F"/>
    <w:rPr>
      <w:rFonts w:ascii="PMingLiU" w:eastAsiaTheme="minorEastAsia" w:hAnsi="PMingLiU"/>
      <w:sz w:val="22"/>
      <w:szCs w:val="22"/>
      <w:lang w:val="es-MX" w:eastAsia="es-ES"/>
    </w:rPr>
  </w:style>
  <w:style w:type="paragraph" w:customStyle="1" w:styleId="yiv8281534109msonormal">
    <w:name w:val="yiv8281534109msonormal"/>
    <w:basedOn w:val="Normal"/>
    <w:rsid w:val="0054785F"/>
    <w:pPr>
      <w:spacing w:before="100" w:beforeAutospacing="1" w:after="100" w:afterAutospacing="1"/>
    </w:pPr>
    <w:rPr>
      <w:rFonts w:ascii="Times New Roman" w:eastAsia="Times New Roman" w:hAnsi="Times New Roman" w:cs="Times New Roman"/>
      <w:lang w:val="es-MX" w:eastAsia="es-MX"/>
    </w:rPr>
  </w:style>
  <w:style w:type="character" w:customStyle="1" w:styleId="PrrafodelistaCar">
    <w:name w:val="Párrafo de lista Car"/>
    <w:aliases w:val="lp1 Car,List Paragraph Car,List Paragraph1 Car,Dot pt Car,No Spacing1 Car,List Paragraph Char Char Char Car,Indicator Text Car,Numbered Para 1 Car,4 Párrafo de lista Car,Figuras Car,DH1 Car,Párrafo de lista 2 Car,Bullet 1 Car,b1 Car"/>
    <w:link w:val="Prrafodelista"/>
    <w:uiPriority w:val="34"/>
    <w:qFormat/>
    <w:rsid w:val="0054785F"/>
    <w:rPr>
      <w:sz w:val="22"/>
      <w:szCs w:val="22"/>
      <w:lang w:val="es-MX"/>
    </w:rPr>
  </w:style>
  <w:style w:type="paragraph" w:styleId="Textoindependiente">
    <w:name w:val="Body Text"/>
    <w:basedOn w:val="Normal"/>
    <w:link w:val="TextoindependienteCar"/>
    <w:rsid w:val="0054785F"/>
    <w:pPr>
      <w:suppressAutoHyphens/>
      <w:jc w:val="both"/>
    </w:pPr>
    <w:rPr>
      <w:rFonts w:ascii="Arial" w:eastAsia="MS Mincho" w:hAnsi="Arial" w:cs="Times New Roman"/>
      <w:sz w:val="22"/>
      <w:szCs w:val="20"/>
      <w:lang w:val="es-ES_tradnl" w:eastAsia="ar-SA"/>
    </w:rPr>
  </w:style>
  <w:style w:type="character" w:customStyle="1" w:styleId="TextoindependienteCar">
    <w:name w:val="Texto independiente Car"/>
    <w:basedOn w:val="Fuentedeprrafopredeter"/>
    <w:link w:val="Textoindependiente"/>
    <w:rsid w:val="0054785F"/>
    <w:rPr>
      <w:rFonts w:ascii="Arial" w:eastAsia="MS Mincho" w:hAnsi="Arial" w:cs="Times New Roman"/>
      <w:sz w:val="22"/>
      <w:szCs w:val="20"/>
      <w:lang w:val="es-ES_tradnl" w:eastAsia="ar-SA"/>
    </w:rPr>
  </w:style>
  <w:style w:type="character" w:customStyle="1" w:styleId="Ttulo1Car">
    <w:name w:val="Título 1 Car"/>
    <w:basedOn w:val="Fuentedeprrafopredeter"/>
    <w:link w:val="Ttulo1"/>
    <w:uiPriority w:val="9"/>
    <w:rsid w:val="000142D3"/>
    <w:rPr>
      <w:rFonts w:asciiTheme="majorHAnsi" w:eastAsiaTheme="majorEastAsia" w:hAnsiTheme="majorHAnsi" w:cstheme="majorBidi"/>
      <w:color w:val="2F5496" w:themeColor="accent1" w:themeShade="BF"/>
      <w:sz w:val="32"/>
      <w:szCs w:val="32"/>
      <w:lang w:val="es-ES"/>
    </w:rPr>
  </w:style>
  <w:style w:type="paragraph" w:styleId="Revisin">
    <w:name w:val="Revision"/>
    <w:hidden/>
    <w:uiPriority w:val="99"/>
    <w:semiHidden/>
    <w:rsid w:val="002E2761"/>
    <w:rPr>
      <w:lang w:val="es-ES"/>
    </w:rPr>
  </w:style>
  <w:style w:type="character" w:styleId="Refdecomentario">
    <w:name w:val="annotation reference"/>
    <w:basedOn w:val="Fuentedeprrafopredeter"/>
    <w:uiPriority w:val="99"/>
    <w:semiHidden/>
    <w:unhideWhenUsed/>
    <w:rsid w:val="00F80F65"/>
    <w:rPr>
      <w:sz w:val="16"/>
      <w:szCs w:val="16"/>
    </w:rPr>
  </w:style>
  <w:style w:type="paragraph" w:styleId="Textocomentario">
    <w:name w:val="annotation text"/>
    <w:basedOn w:val="Normal"/>
    <w:link w:val="TextocomentarioCar"/>
    <w:uiPriority w:val="99"/>
    <w:semiHidden/>
    <w:unhideWhenUsed/>
    <w:rsid w:val="00F80F65"/>
    <w:rPr>
      <w:sz w:val="20"/>
      <w:szCs w:val="20"/>
    </w:rPr>
  </w:style>
  <w:style w:type="character" w:customStyle="1" w:styleId="TextocomentarioCar">
    <w:name w:val="Texto comentario Car"/>
    <w:basedOn w:val="Fuentedeprrafopredeter"/>
    <w:link w:val="Textocomentario"/>
    <w:uiPriority w:val="99"/>
    <w:semiHidden/>
    <w:rsid w:val="00F80F65"/>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F80F65"/>
    <w:rPr>
      <w:b/>
      <w:bCs/>
    </w:rPr>
  </w:style>
  <w:style w:type="character" w:customStyle="1" w:styleId="AsuntodelcomentarioCar">
    <w:name w:val="Asunto del comentario Car"/>
    <w:basedOn w:val="TextocomentarioCar"/>
    <w:link w:val="Asuntodelcomentario"/>
    <w:uiPriority w:val="99"/>
    <w:semiHidden/>
    <w:rsid w:val="00F80F65"/>
    <w:rPr>
      <w:b/>
      <w:bCs/>
      <w:sz w:val="20"/>
      <w:szCs w:val="20"/>
      <w:lang w:val="es-ES"/>
    </w:rPr>
  </w:style>
  <w:style w:type="character" w:styleId="Hipervnculo">
    <w:name w:val="Hyperlink"/>
    <w:basedOn w:val="Fuentedeprrafopredeter"/>
    <w:uiPriority w:val="99"/>
    <w:unhideWhenUsed/>
    <w:rsid w:val="00EB3CB6"/>
    <w:rPr>
      <w:color w:val="0563C1" w:themeColor="hyperlink"/>
      <w:u w:val="single"/>
    </w:rPr>
  </w:style>
  <w:style w:type="character" w:customStyle="1" w:styleId="Mencinsinresolver1">
    <w:name w:val="Mención sin resolver1"/>
    <w:basedOn w:val="Fuentedeprrafopredeter"/>
    <w:uiPriority w:val="99"/>
    <w:semiHidden/>
    <w:unhideWhenUsed/>
    <w:rsid w:val="00EB3CB6"/>
    <w:rPr>
      <w:color w:val="605E5C"/>
      <w:shd w:val="clear" w:color="auto" w:fill="E1DFDD"/>
    </w:rPr>
  </w:style>
  <w:style w:type="character" w:customStyle="1" w:styleId="Mencinsinresolver2">
    <w:name w:val="Mención sin resolver2"/>
    <w:basedOn w:val="Fuentedeprrafopredeter"/>
    <w:uiPriority w:val="99"/>
    <w:semiHidden/>
    <w:unhideWhenUsed/>
    <w:rsid w:val="009E3F30"/>
    <w:rPr>
      <w:color w:val="605E5C"/>
      <w:shd w:val="clear" w:color="auto" w:fill="E1DFDD"/>
    </w:rPr>
  </w:style>
  <w:style w:type="paragraph" w:customStyle="1" w:styleId="Textoindependiente21">
    <w:name w:val="Texto independiente 21"/>
    <w:basedOn w:val="Normal"/>
    <w:uiPriority w:val="99"/>
    <w:rsid w:val="001923D9"/>
    <w:pPr>
      <w:jc w:val="both"/>
    </w:pPr>
    <w:rPr>
      <w:rFonts w:ascii="Times New Roman" w:eastAsia="Times New Roman" w:hAnsi="Times New Roman" w:cs="Times New Roman"/>
      <w:b/>
      <w:sz w:val="28"/>
      <w:szCs w:val="20"/>
      <w:lang w:eastAsia="es-ES"/>
    </w:rPr>
  </w:style>
  <w:style w:type="character" w:customStyle="1" w:styleId="Ttulo2Car">
    <w:name w:val="Título 2 Car"/>
    <w:basedOn w:val="Fuentedeprrafopredeter"/>
    <w:link w:val="Ttulo2"/>
    <w:uiPriority w:val="9"/>
    <w:rsid w:val="003545EB"/>
    <w:rPr>
      <w:rFonts w:asciiTheme="majorHAnsi" w:eastAsiaTheme="majorEastAsia" w:hAnsiTheme="majorHAnsi" w:cstheme="majorBidi"/>
      <w:color w:val="2F5496" w:themeColor="accent1" w:themeShade="BF"/>
      <w:kern w:val="2"/>
      <w:sz w:val="26"/>
      <w:szCs w:val="26"/>
      <w:lang w:val="es-MX"/>
      <w14:ligatures w14:val="standardContextual"/>
    </w:rPr>
  </w:style>
  <w:style w:type="character" w:customStyle="1" w:styleId="Ttulo3Car">
    <w:name w:val="Título 3 Car"/>
    <w:basedOn w:val="Fuentedeprrafopredeter"/>
    <w:link w:val="Ttulo3"/>
    <w:uiPriority w:val="9"/>
    <w:rsid w:val="003545EB"/>
    <w:rPr>
      <w:rFonts w:asciiTheme="majorHAnsi" w:eastAsiaTheme="majorEastAsia" w:hAnsiTheme="majorHAnsi" w:cstheme="majorBidi"/>
      <w:color w:val="1F3763" w:themeColor="accent1" w:themeShade="7F"/>
      <w:kern w:val="2"/>
      <w:lang w:val="es-MX"/>
      <w14:ligatures w14:val="standardContextual"/>
    </w:rPr>
  </w:style>
  <w:style w:type="paragraph" w:styleId="Descripcin">
    <w:name w:val="caption"/>
    <w:basedOn w:val="Normal"/>
    <w:next w:val="Normal"/>
    <w:uiPriority w:val="35"/>
    <w:unhideWhenUsed/>
    <w:qFormat/>
    <w:rsid w:val="003545EB"/>
    <w:pPr>
      <w:spacing w:after="200"/>
    </w:pPr>
    <w:rPr>
      <w:i/>
      <w:iCs/>
      <w:color w:val="44546A" w:themeColor="text2"/>
      <w:kern w:val="2"/>
      <w:sz w:val="18"/>
      <w:szCs w:val="18"/>
      <w:lang w:val="es-MX"/>
      <w14:ligatures w14:val="standardContextual"/>
    </w:rPr>
  </w:style>
  <w:style w:type="paragraph" w:styleId="Textonotapie">
    <w:name w:val="footnote text"/>
    <w:basedOn w:val="Normal"/>
    <w:link w:val="TextonotapieCar"/>
    <w:uiPriority w:val="99"/>
    <w:unhideWhenUsed/>
    <w:rsid w:val="003545EB"/>
    <w:rPr>
      <w:kern w:val="2"/>
      <w:sz w:val="20"/>
      <w:szCs w:val="20"/>
      <w:lang w:val="es-MX"/>
      <w14:ligatures w14:val="standardContextual"/>
    </w:rPr>
  </w:style>
  <w:style w:type="character" w:customStyle="1" w:styleId="TextonotapieCar">
    <w:name w:val="Texto nota pie Car"/>
    <w:basedOn w:val="Fuentedeprrafopredeter"/>
    <w:link w:val="Textonotapie"/>
    <w:uiPriority w:val="99"/>
    <w:rsid w:val="003545EB"/>
    <w:rPr>
      <w:kern w:val="2"/>
      <w:sz w:val="20"/>
      <w:szCs w:val="20"/>
      <w:lang w:val="es-MX"/>
      <w14:ligatures w14:val="standardContextual"/>
    </w:rPr>
  </w:style>
  <w:style w:type="character" w:styleId="Refdenotaalpie">
    <w:name w:val="footnote reference"/>
    <w:basedOn w:val="Fuentedeprrafopredeter"/>
    <w:uiPriority w:val="99"/>
    <w:semiHidden/>
    <w:unhideWhenUsed/>
    <w:rsid w:val="003545EB"/>
    <w:rPr>
      <w:vertAlign w:val="superscript"/>
    </w:rPr>
  </w:style>
  <w:style w:type="paragraph" w:styleId="TtuloTDC">
    <w:name w:val="TOC Heading"/>
    <w:basedOn w:val="Ttulo1"/>
    <w:next w:val="Normal"/>
    <w:uiPriority w:val="39"/>
    <w:unhideWhenUsed/>
    <w:qFormat/>
    <w:rsid w:val="003545EB"/>
    <w:pPr>
      <w:spacing w:line="259" w:lineRule="auto"/>
      <w:outlineLvl w:val="9"/>
    </w:pPr>
    <w:rPr>
      <w:lang w:val="es-MX" w:eastAsia="es-MX"/>
    </w:rPr>
  </w:style>
  <w:style w:type="paragraph" w:styleId="TDC1">
    <w:name w:val="toc 1"/>
    <w:basedOn w:val="Normal"/>
    <w:next w:val="Normal"/>
    <w:autoRedefine/>
    <w:uiPriority w:val="39"/>
    <w:unhideWhenUsed/>
    <w:rsid w:val="003545EB"/>
    <w:pPr>
      <w:spacing w:after="100"/>
    </w:pPr>
  </w:style>
  <w:style w:type="paragraph" w:styleId="TDC2">
    <w:name w:val="toc 2"/>
    <w:basedOn w:val="Normal"/>
    <w:next w:val="Normal"/>
    <w:autoRedefine/>
    <w:uiPriority w:val="39"/>
    <w:unhideWhenUsed/>
    <w:rsid w:val="003545EB"/>
    <w:pPr>
      <w:spacing w:after="100"/>
      <w:ind w:left="240"/>
    </w:pPr>
  </w:style>
  <w:style w:type="paragraph" w:styleId="TDC3">
    <w:name w:val="toc 3"/>
    <w:basedOn w:val="Normal"/>
    <w:next w:val="Normal"/>
    <w:autoRedefine/>
    <w:uiPriority w:val="39"/>
    <w:unhideWhenUsed/>
    <w:rsid w:val="003545EB"/>
    <w:pPr>
      <w:spacing w:after="100"/>
      <w:ind w:left="480"/>
    </w:pPr>
  </w:style>
  <w:style w:type="character" w:styleId="Mencinsinresolver">
    <w:name w:val="Unresolved Mention"/>
    <w:basedOn w:val="Fuentedeprrafopredeter"/>
    <w:uiPriority w:val="99"/>
    <w:semiHidden/>
    <w:unhideWhenUsed/>
    <w:rsid w:val="00410C5E"/>
    <w:rPr>
      <w:color w:val="605E5C"/>
      <w:shd w:val="clear" w:color="auto" w:fill="E1DFDD"/>
    </w:rPr>
  </w:style>
  <w:style w:type="character" w:styleId="Hipervnculovisitado">
    <w:name w:val="FollowedHyperlink"/>
    <w:basedOn w:val="Fuentedeprrafopredeter"/>
    <w:uiPriority w:val="99"/>
    <w:semiHidden/>
    <w:unhideWhenUsed/>
    <w:rsid w:val="002B1F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895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notes.xml.rels><?xml version="1.0" encoding="UTF-8" standalone="yes"?>
<Relationships xmlns="http://schemas.openxmlformats.org/package/2006/relationships"><Relationship Id="rId8" Type="http://schemas.openxmlformats.org/officeDocument/2006/relationships/hyperlink" Target="https://drive.google.com/file/d/1r0k-KrRY6UUIRVmbJw9VPEqYXErUMxS7/view" TargetMode="External"/><Relationship Id="rId13" Type="http://schemas.openxmlformats.org/officeDocument/2006/relationships/hyperlink" Target="https://drive.google.com/file/d/1Jom-5Xg8GqjNWQVmdT3ssJWVn7UmATo_/view" TargetMode="External"/><Relationship Id="rId3" Type="http://schemas.openxmlformats.org/officeDocument/2006/relationships/hyperlink" Target="https://drive.google.com/file/d/1ChGI0oRKDnR-yltAv0aRog5vjXpYmkoq/view" TargetMode="External"/><Relationship Id="rId7" Type="http://schemas.openxmlformats.org/officeDocument/2006/relationships/hyperlink" Target="https://drive.google.com/file/d/1ChGI0oRKDnR-yltAv0aRog5vjXpYmkoq/view" TargetMode="External"/><Relationship Id="rId12" Type="http://schemas.openxmlformats.org/officeDocument/2006/relationships/hyperlink" Target="https://drive.google.com/file/d/1r0k-KrRY6UUIRVmbJw9VPEqYXErUMxS7/view" TargetMode="External"/><Relationship Id="rId2" Type="http://schemas.openxmlformats.org/officeDocument/2006/relationships/hyperlink" Target="https://drive.google.com/file/d/1Jom-5Xg8GqjNWQVmdT3ssJWVn7UmATo_/view" TargetMode="External"/><Relationship Id="rId16" Type="http://schemas.openxmlformats.org/officeDocument/2006/relationships/hyperlink" Target="https://drive.google.com/file/d/1r0k-KrRY6UUIRVmbJw9VPEqYXErUMxS7/view" TargetMode="External"/><Relationship Id="rId1" Type="http://schemas.openxmlformats.org/officeDocument/2006/relationships/hyperlink" Target="https://drive.google.com/file/d/1Jom-5Xg8GqjNWQVmdT3ssJWVn7UmATo_/view" TargetMode="External"/><Relationship Id="rId6" Type="http://schemas.openxmlformats.org/officeDocument/2006/relationships/hyperlink" Target="https://drive.google.com/file/d/1Jom-5Xg8GqjNWQVmdT3ssJWVn7UmATo_/view" TargetMode="External"/><Relationship Id="rId11" Type="http://schemas.openxmlformats.org/officeDocument/2006/relationships/hyperlink" Target="https://drive.google.com/file/d/1ChGI0oRKDnR-yltAv0aRog5vjXpYmkoq/view" TargetMode="External"/><Relationship Id="rId5" Type="http://schemas.openxmlformats.org/officeDocument/2006/relationships/hyperlink" Target="https://drive.google.com/file/d/1Jom-5Xg8GqjNWQVmdT3ssJWVn7UmATo_/view" TargetMode="External"/><Relationship Id="rId15" Type="http://schemas.openxmlformats.org/officeDocument/2006/relationships/hyperlink" Target="https://drive.google.com/file/d/1ChGI0oRKDnR-yltAv0aRog5vjXpYmkoq/view" TargetMode="External"/><Relationship Id="rId10" Type="http://schemas.openxmlformats.org/officeDocument/2006/relationships/hyperlink" Target="https://drive.google.com/file/d/1Jom-5Xg8GqjNWQVmdT3ssJWVn7UmATo_/view" TargetMode="External"/><Relationship Id="rId4" Type="http://schemas.openxmlformats.org/officeDocument/2006/relationships/hyperlink" Target="https://drive.google.com/file/d/1r0k-KrRY6UUIRVmbJw9VPEqYXErUMxS7/view" TargetMode="External"/><Relationship Id="rId9" Type="http://schemas.openxmlformats.org/officeDocument/2006/relationships/hyperlink" Target="https://drive.google.com/file/d/1Jom-5Xg8GqjNWQVmdT3ssJWVn7UmATo_/view" TargetMode="External"/><Relationship Id="rId14" Type="http://schemas.openxmlformats.org/officeDocument/2006/relationships/hyperlink" Target="https://drive.google.com/file/d/1Jom-5Xg8GqjNWQVmdT3ssJWVn7UmATo_/vi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23EDD-3553-4FB1-9EA2-DF515F293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15</Pages>
  <Words>2630</Words>
  <Characters>14465</Characters>
  <Application>Microsoft Office Word</Application>
  <DocSecurity>0</DocSecurity>
  <Lines>120</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Hector David Camacho Gonzalez</cp:lastModifiedBy>
  <cp:revision>35</cp:revision>
  <cp:lastPrinted>2024-06-18T18:29:00Z</cp:lastPrinted>
  <dcterms:created xsi:type="dcterms:W3CDTF">2023-10-26T16:31:00Z</dcterms:created>
  <dcterms:modified xsi:type="dcterms:W3CDTF">2024-06-18T18:36:00Z</dcterms:modified>
</cp:coreProperties>
</file>